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72A013" w14:textId="32AC2EFF" w:rsidR="005B64A6" w:rsidRDefault="005B64A6" w:rsidP="0099002D">
      <w:r>
        <w:rPr>
          <w:noProof/>
          <w:lang w:val="it-IT" w:eastAsia="it-IT" w:bidi="ar-SA"/>
        </w:rPr>
        <w:drawing>
          <wp:inline distT="0" distB="0" distL="0" distR="0" wp14:anchorId="1293B8EB" wp14:editId="72A97BBE">
            <wp:extent cx="777875" cy="855552"/>
            <wp:effectExtent l="0" t="0" r="3175" b="190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2415" t="28168" r="74486" b="20616"/>
                    <a:stretch/>
                  </pic:blipFill>
                  <pic:spPr bwMode="auto">
                    <a:xfrm>
                      <a:off x="0" y="0"/>
                      <a:ext cx="778561" cy="856307"/>
                    </a:xfrm>
                    <a:prstGeom prst="rect">
                      <a:avLst/>
                    </a:prstGeom>
                    <a:ln>
                      <a:noFill/>
                    </a:ln>
                    <a:extLst>
                      <a:ext uri="{53640926-AAD7-44D8-BBD7-CCE9431645EC}">
                        <a14:shadowObscured xmlns:a14="http://schemas.microsoft.com/office/drawing/2010/main"/>
                      </a:ext>
                    </a:extLst>
                  </pic:spPr>
                </pic:pic>
              </a:graphicData>
            </a:graphic>
          </wp:inline>
        </w:drawing>
      </w:r>
    </w:p>
    <w:p w14:paraId="60B36631" w14:textId="77777777" w:rsidR="005B64A6" w:rsidRDefault="005B64A6" w:rsidP="0099002D"/>
    <w:p w14:paraId="4DCA3153" w14:textId="479D9BE4" w:rsidR="002D3066" w:rsidRPr="004D10EC" w:rsidRDefault="004D10EC" w:rsidP="0099002D">
      <w:pPr>
        <w:jc w:val="center"/>
        <w:rPr>
          <w:rFonts w:ascii="Arial" w:hAnsi="Arial" w:cs="Arial"/>
          <w:b/>
          <w:sz w:val="28"/>
          <w:szCs w:val="28"/>
        </w:rPr>
      </w:pPr>
      <w:r w:rsidRPr="004D10EC">
        <w:rPr>
          <w:rFonts w:ascii="Segoe UI" w:hAnsi="Segoe UI" w:cs="Segoe UI"/>
          <w:b/>
          <w:color w:val="0D0D0D"/>
          <w:sz w:val="28"/>
          <w:szCs w:val="28"/>
          <w:shd w:val="clear" w:color="auto" w:fill="FFFFFF"/>
        </w:rPr>
        <w:t xml:space="preserve">Exploring </w:t>
      </w:r>
      <w:proofErr w:type="spellStart"/>
      <w:r w:rsidRPr="004D10EC">
        <w:rPr>
          <w:rFonts w:ascii="Segoe UI" w:hAnsi="Segoe UI" w:cs="Segoe UI"/>
          <w:b/>
          <w:color w:val="0D0D0D"/>
          <w:sz w:val="28"/>
          <w:szCs w:val="28"/>
          <w:shd w:val="clear" w:color="auto" w:fill="FFFFFF"/>
        </w:rPr>
        <w:t>Hadigaun</w:t>
      </w:r>
      <w:proofErr w:type="spellEnd"/>
      <w:r w:rsidRPr="004D10EC">
        <w:rPr>
          <w:rFonts w:ascii="Segoe UI" w:hAnsi="Segoe UI" w:cs="Segoe UI"/>
          <w:b/>
          <w:color w:val="0D0D0D"/>
          <w:sz w:val="28"/>
          <w:szCs w:val="28"/>
          <w:shd w:val="clear" w:color="auto" w:fill="FFFFFF"/>
        </w:rPr>
        <w:t xml:space="preserve"> (</w:t>
      </w:r>
      <w:proofErr w:type="spellStart"/>
      <w:r w:rsidRPr="004D10EC">
        <w:rPr>
          <w:rFonts w:ascii="Segoe UI" w:hAnsi="Segoe UI" w:cs="Segoe UI"/>
          <w:b/>
          <w:color w:val="0D0D0D"/>
          <w:sz w:val="28"/>
          <w:szCs w:val="28"/>
          <w:shd w:val="clear" w:color="auto" w:fill="FFFFFF"/>
        </w:rPr>
        <w:t>Narah</w:t>
      </w:r>
      <w:proofErr w:type="spellEnd"/>
      <w:r w:rsidRPr="004D10EC">
        <w:rPr>
          <w:rFonts w:ascii="Segoe UI" w:hAnsi="Segoe UI" w:cs="Segoe UI"/>
          <w:b/>
          <w:color w:val="0D0D0D"/>
          <w:sz w:val="28"/>
          <w:szCs w:val="28"/>
          <w:shd w:val="clear" w:color="auto" w:fill="FFFFFF"/>
        </w:rPr>
        <w:t>) for Sustainable Tourism</w:t>
      </w:r>
    </w:p>
    <w:p w14:paraId="4564AAD4" w14:textId="629DE1D2" w:rsidR="00F50ABF" w:rsidRDefault="00F50ABF" w:rsidP="0099002D">
      <w:pPr>
        <w:jc w:val="center"/>
        <w:rPr>
          <w:rFonts w:ascii="Arial" w:hAnsi="Arial" w:cs="Arial"/>
          <w:sz w:val="24"/>
          <w:szCs w:val="24"/>
        </w:rPr>
      </w:pPr>
      <w:proofErr w:type="spellStart"/>
      <w:r w:rsidRPr="002D3066">
        <w:rPr>
          <w:rFonts w:ascii="Arial" w:hAnsi="Arial" w:cs="Arial"/>
          <w:sz w:val="24"/>
          <w:szCs w:val="24"/>
        </w:rPr>
        <w:t>Sudarshan</w:t>
      </w:r>
      <w:proofErr w:type="spellEnd"/>
      <w:r w:rsidRPr="002D3066">
        <w:rPr>
          <w:rFonts w:ascii="Arial" w:hAnsi="Arial" w:cs="Arial"/>
          <w:sz w:val="24"/>
          <w:szCs w:val="24"/>
        </w:rPr>
        <w:t xml:space="preserve"> Raj Tiwari</w:t>
      </w:r>
    </w:p>
    <w:p w14:paraId="78BFD0A5" w14:textId="77777777" w:rsidR="00EA6FBE" w:rsidRDefault="00EA6FBE" w:rsidP="0099002D">
      <w:pPr>
        <w:jc w:val="center"/>
        <w:rPr>
          <w:rFonts w:ascii="Arial" w:hAnsi="Arial" w:cs="Arial"/>
          <w:sz w:val="24"/>
          <w:szCs w:val="24"/>
        </w:rPr>
      </w:pPr>
    </w:p>
    <w:p w14:paraId="71B45322" w14:textId="7AC7C7BA" w:rsidR="00EA6FBE" w:rsidRPr="00EA6FBE" w:rsidRDefault="00EA6FBE" w:rsidP="0099002D">
      <w:pPr>
        <w:jc w:val="center"/>
        <w:rPr>
          <w:rFonts w:ascii="Arial" w:hAnsi="Arial" w:cs="Arial"/>
          <w:sz w:val="24"/>
          <w:szCs w:val="24"/>
          <w:lang w:val="it-IT"/>
        </w:rPr>
      </w:pPr>
      <w:r>
        <w:rPr>
          <w:noProof/>
          <w:lang w:val="it-IT" w:eastAsia="it-IT" w:bidi="ar-SA"/>
        </w:rPr>
        <w:drawing>
          <wp:inline distT="0" distB="0" distL="0" distR="0" wp14:anchorId="72BF97BF" wp14:editId="3B2D786B">
            <wp:extent cx="4829048" cy="3621786"/>
            <wp:effectExtent l="0" t="6033" r="4128" b="4127"/>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909_104048.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829048" cy="3621786"/>
                    </a:xfrm>
                    <a:prstGeom prst="rect">
                      <a:avLst/>
                    </a:prstGeom>
                  </pic:spPr>
                </pic:pic>
              </a:graphicData>
            </a:graphic>
          </wp:inline>
        </w:drawing>
      </w:r>
      <w:r w:rsidRPr="00EA6FBE">
        <w:rPr>
          <w:lang w:val="it-IT"/>
        </w:rPr>
        <w:br/>
      </w:r>
      <w:r w:rsidRPr="00EA6FBE">
        <w:rPr>
          <w:sz w:val="20"/>
          <w:lang w:val="it-IT"/>
        </w:rPr>
        <w:t>(</w:t>
      </w:r>
      <w:proofErr w:type="spellStart"/>
      <w:proofErr w:type="gramStart"/>
      <w:r w:rsidRPr="00EA6FBE">
        <w:rPr>
          <w:sz w:val="20"/>
          <w:lang w:val="it-IT"/>
        </w:rPr>
        <w:t>Ph</w:t>
      </w:r>
      <w:proofErr w:type="spellEnd"/>
      <w:r w:rsidRPr="00EA6FBE">
        <w:rPr>
          <w:sz w:val="20"/>
          <w:lang w:val="it-IT"/>
        </w:rPr>
        <w:t>:  Gianluca</w:t>
      </w:r>
      <w:proofErr w:type="gramEnd"/>
      <w:r w:rsidRPr="00EA6FBE">
        <w:rPr>
          <w:sz w:val="20"/>
          <w:lang w:val="it-IT"/>
        </w:rPr>
        <w:t xml:space="preserve"> Frinchillucci</w:t>
      </w:r>
      <w:r w:rsidRPr="00EA6FBE">
        <w:rPr>
          <w:sz w:val="20"/>
          <w:lang w:val="it-IT"/>
        </w:rPr>
        <w:t xml:space="preserve">, </w:t>
      </w:r>
      <w:r w:rsidRPr="00EA6FBE">
        <w:rPr>
          <w:lang w:val="it-IT"/>
        </w:rPr>
        <w:t xml:space="preserve">Hadigoun </w:t>
      </w:r>
      <w:proofErr w:type="spellStart"/>
      <w:r w:rsidRPr="00EA6FBE">
        <w:rPr>
          <w:lang w:val="it-IT"/>
        </w:rPr>
        <w:t>Krishna</w:t>
      </w:r>
      <w:proofErr w:type="spellEnd"/>
      <w:r w:rsidRPr="00EA6FBE">
        <w:rPr>
          <w:lang w:val="it-IT"/>
        </w:rPr>
        <w:t xml:space="preserve"> </w:t>
      </w:r>
      <w:proofErr w:type="spellStart"/>
      <w:r w:rsidRPr="00EA6FBE">
        <w:rPr>
          <w:lang w:val="it-IT"/>
        </w:rPr>
        <w:t>Mandir</w:t>
      </w:r>
      <w:proofErr w:type="spellEnd"/>
      <w:r>
        <w:rPr>
          <w:lang w:val="it-IT"/>
        </w:rPr>
        <w:t>)</w:t>
      </w:r>
    </w:p>
    <w:p w14:paraId="6BAD165A" w14:textId="77777777" w:rsidR="004D10EC" w:rsidRPr="00EA6FBE" w:rsidRDefault="004D10EC" w:rsidP="0099002D">
      <w:pPr>
        <w:jc w:val="center"/>
        <w:rPr>
          <w:rFonts w:ascii="Arial" w:hAnsi="Arial" w:cs="Arial"/>
          <w:sz w:val="24"/>
          <w:szCs w:val="24"/>
          <w:lang w:val="it-IT"/>
        </w:rPr>
      </w:pPr>
    </w:p>
    <w:p w14:paraId="68F6DB5F" w14:textId="20C42853" w:rsidR="00D718A1" w:rsidRDefault="004D10EC" w:rsidP="00252F8E">
      <w:pPr>
        <w:shd w:val="clear" w:color="auto" w:fill="FFFFFF"/>
        <w:jc w:val="both"/>
        <w:rPr>
          <w:rFonts w:ascii="Arial" w:hAnsi="Arial" w:cs="Arial"/>
          <w:sz w:val="24"/>
          <w:szCs w:val="24"/>
        </w:rPr>
      </w:pPr>
      <w:r>
        <w:rPr>
          <w:rFonts w:ascii="Arial" w:hAnsi="Arial" w:cs="Arial"/>
          <w:sz w:val="24"/>
          <w:szCs w:val="24"/>
        </w:rPr>
        <w:t xml:space="preserve">The world often weighs Nepal’s rich nature and culture </w:t>
      </w:r>
      <w:r w:rsidR="00A25DB5">
        <w:rPr>
          <w:rFonts w:ascii="Arial" w:hAnsi="Arial" w:cs="Arial"/>
          <w:sz w:val="24"/>
          <w:szCs w:val="24"/>
        </w:rPr>
        <w:t>by understanding</w:t>
      </w:r>
      <w:r>
        <w:rPr>
          <w:rFonts w:ascii="Arial" w:hAnsi="Arial" w:cs="Arial"/>
          <w:sz w:val="24"/>
          <w:szCs w:val="24"/>
        </w:rPr>
        <w:t xml:space="preserve"> its four sites listed as world heritage by UNESCO, e.g. Kathmandu Valley, </w:t>
      </w:r>
      <w:proofErr w:type="spellStart"/>
      <w:r>
        <w:rPr>
          <w:rFonts w:ascii="Arial" w:hAnsi="Arial" w:cs="Arial"/>
          <w:sz w:val="24"/>
          <w:szCs w:val="24"/>
        </w:rPr>
        <w:t>Lumbini</w:t>
      </w:r>
      <w:proofErr w:type="spellEnd"/>
      <w:r>
        <w:rPr>
          <w:rFonts w:ascii="Arial" w:hAnsi="Arial" w:cs="Arial"/>
          <w:sz w:val="24"/>
          <w:szCs w:val="24"/>
        </w:rPr>
        <w:t xml:space="preserve">, </w:t>
      </w:r>
      <w:proofErr w:type="spellStart"/>
      <w:r>
        <w:rPr>
          <w:rFonts w:ascii="Arial" w:hAnsi="Arial" w:cs="Arial"/>
          <w:sz w:val="24"/>
          <w:szCs w:val="24"/>
        </w:rPr>
        <w:t>Sagarmatha</w:t>
      </w:r>
      <w:proofErr w:type="spellEnd"/>
      <w:r>
        <w:rPr>
          <w:rFonts w:ascii="Arial" w:hAnsi="Arial" w:cs="Arial"/>
          <w:sz w:val="24"/>
          <w:szCs w:val="24"/>
        </w:rPr>
        <w:t xml:space="preserve"> National Park and </w:t>
      </w:r>
      <w:proofErr w:type="spellStart"/>
      <w:r>
        <w:rPr>
          <w:rFonts w:ascii="Arial" w:hAnsi="Arial" w:cs="Arial"/>
          <w:sz w:val="24"/>
          <w:szCs w:val="24"/>
        </w:rPr>
        <w:t>Chitwan</w:t>
      </w:r>
      <w:proofErr w:type="spellEnd"/>
      <w:r>
        <w:rPr>
          <w:rFonts w:ascii="Arial" w:hAnsi="Arial" w:cs="Arial"/>
          <w:sz w:val="24"/>
          <w:szCs w:val="24"/>
        </w:rPr>
        <w:t xml:space="preserve"> National Park – the first two are recognized as cultural </w:t>
      </w:r>
      <w:r>
        <w:rPr>
          <w:rFonts w:ascii="Arial" w:hAnsi="Arial" w:cs="Arial"/>
          <w:sz w:val="24"/>
          <w:szCs w:val="24"/>
        </w:rPr>
        <w:lastRenderedPageBreak/>
        <w:t>heritage</w:t>
      </w:r>
      <w:r w:rsidR="00A25DB5">
        <w:rPr>
          <w:rFonts w:ascii="Arial" w:hAnsi="Arial" w:cs="Arial"/>
          <w:sz w:val="24"/>
          <w:szCs w:val="24"/>
        </w:rPr>
        <w:t>. In contrast,</w:t>
      </w:r>
      <w:r w:rsidR="00634F74" w:rsidRPr="002D3066">
        <w:rPr>
          <w:rFonts w:ascii="Arial" w:hAnsi="Arial" w:cs="Arial"/>
          <w:sz w:val="24"/>
          <w:szCs w:val="24"/>
        </w:rPr>
        <w:t xml:space="preserve"> the latter two </w:t>
      </w:r>
      <w:proofErr w:type="gramStart"/>
      <w:r w:rsidR="00634F74" w:rsidRPr="002D3066">
        <w:rPr>
          <w:rFonts w:ascii="Arial" w:hAnsi="Arial" w:cs="Arial"/>
          <w:sz w:val="24"/>
          <w:szCs w:val="24"/>
        </w:rPr>
        <w:t>are listed</w:t>
      </w:r>
      <w:proofErr w:type="gramEnd"/>
      <w:r w:rsidR="00634F74" w:rsidRPr="002D3066">
        <w:rPr>
          <w:rFonts w:ascii="Arial" w:hAnsi="Arial" w:cs="Arial"/>
          <w:sz w:val="24"/>
          <w:szCs w:val="24"/>
        </w:rPr>
        <w:t xml:space="preserve"> as </w:t>
      </w:r>
      <w:r w:rsidR="00A67C1A" w:rsidRPr="002D3066">
        <w:rPr>
          <w:rFonts w:ascii="Arial" w:hAnsi="Arial" w:cs="Arial"/>
          <w:sz w:val="24"/>
          <w:szCs w:val="24"/>
        </w:rPr>
        <w:t xml:space="preserve">natural heritage of universal value. </w:t>
      </w:r>
      <w:r w:rsidR="00B131F4" w:rsidRPr="002D3066">
        <w:rPr>
          <w:rFonts w:ascii="Arial" w:hAnsi="Arial" w:cs="Arial"/>
          <w:sz w:val="24"/>
          <w:szCs w:val="24"/>
        </w:rPr>
        <w:t xml:space="preserve">Lumbini, the birthplace of Buddha, </w:t>
      </w:r>
      <w:proofErr w:type="gramStart"/>
      <w:r w:rsidR="00B131F4" w:rsidRPr="002D3066">
        <w:rPr>
          <w:rFonts w:ascii="Arial" w:hAnsi="Arial" w:cs="Arial"/>
          <w:sz w:val="24"/>
          <w:szCs w:val="24"/>
        </w:rPr>
        <w:t>was listed</w:t>
      </w:r>
      <w:proofErr w:type="gramEnd"/>
      <w:r w:rsidR="00B131F4" w:rsidRPr="002D3066">
        <w:rPr>
          <w:rFonts w:ascii="Arial" w:hAnsi="Arial" w:cs="Arial"/>
          <w:sz w:val="24"/>
          <w:szCs w:val="24"/>
        </w:rPr>
        <w:t xml:space="preserve"> in 1997</w:t>
      </w:r>
      <w:r>
        <w:rPr>
          <w:rFonts w:ascii="Arial" w:hAnsi="Arial" w:cs="Arial"/>
          <w:sz w:val="24"/>
          <w:szCs w:val="24"/>
        </w:rPr>
        <w:t>, and its universal values in terms of religion, culture, spirituality, and archaeology are</w:t>
      </w:r>
      <w:r w:rsidR="00B131F4" w:rsidRPr="002D3066">
        <w:rPr>
          <w:rFonts w:ascii="Arial" w:hAnsi="Arial" w:cs="Arial"/>
          <w:sz w:val="24"/>
          <w:szCs w:val="24"/>
        </w:rPr>
        <w:t xml:space="preserve"> paramount. Kathmandu Valley WHS </w:t>
      </w:r>
      <w:proofErr w:type="gramStart"/>
      <w:r w:rsidR="00B131F4" w:rsidRPr="002D3066">
        <w:rPr>
          <w:rFonts w:ascii="Arial" w:hAnsi="Arial" w:cs="Arial"/>
          <w:sz w:val="24"/>
          <w:szCs w:val="24"/>
        </w:rPr>
        <w:t xml:space="preserve">is made up of seven monuments zones, e.g. the three palace squares of Kathmandu, </w:t>
      </w:r>
      <w:proofErr w:type="spellStart"/>
      <w:r w:rsidR="00B131F4" w:rsidRPr="002D3066">
        <w:rPr>
          <w:rFonts w:ascii="Arial" w:hAnsi="Arial" w:cs="Arial"/>
          <w:sz w:val="24"/>
          <w:szCs w:val="24"/>
        </w:rPr>
        <w:t>Patan</w:t>
      </w:r>
      <w:proofErr w:type="spellEnd"/>
      <w:r w:rsidR="00B131F4" w:rsidRPr="002D3066">
        <w:rPr>
          <w:rFonts w:ascii="Arial" w:hAnsi="Arial" w:cs="Arial"/>
          <w:sz w:val="24"/>
          <w:szCs w:val="24"/>
        </w:rPr>
        <w:t xml:space="preserve"> and </w:t>
      </w:r>
      <w:proofErr w:type="spellStart"/>
      <w:r w:rsidR="00B131F4" w:rsidRPr="002D3066">
        <w:rPr>
          <w:rFonts w:ascii="Arial" w:hAnsi="Arial" w:cs="Arial"/>
          <w:sz w:val="24"/>
          <w:szCs w:val="24"/>
        </w:rPr>
        <w:t>Bhaktapur</w:t>
      </w:r>
      <w:proofErr w:type="spellEnd"/>
      <w:r w:rsidR="00D2036A" w:rsidRPr="002D3066">
        <w:rPr>
          <w:rFonts w:ascii="Arial" w:hAnsi="Arial" w:cs="Arial"/>
          <w:sz w:val="24"/>
          <w:szCs w:val="24"/>
        </w:rPr>
        <w:t xml:space="preserve">, </w:t>
      </w:r>
      <w:proofErr w:type="spellStart"/>
      <w:r w:rsidR="00D2036A" w:rsidRPr="002D3066">
        <w:rPr>
          <w:rFonts w:ascii="Arial" w:hAnsi="Arial" w:cs="Arial"/>
          <w:sz w:val="24"/>
          <w:szCs w:val="24"/>
        </w:rPr>
        <w:t>Pashupatinath</w:t>
      </w:r>
      <w:proofErr w:type="spellEnd"/>
      <w:r w:rsidR="00D2036A" w:rsidRPr="002D3066">
        <w:rPr>
          <w:rFonts w:ascii="Arial" w:hAnsi="Arial" w:cs="Arial"/>
          <w:sz w:val="24"/>
          <w:szCs w:val="24"/>
        </w:rPr>
        <w:t xml:space="preserve"> and </w:t>
      </w:r>
      <w:proofErr w:type="spellStart"/>
      <w:r w:rsidR="00D2036A" w:rsidRPr="002D3066">
        <w:rPr>
          <w:rFonts w:ascii="Arial" w:hAnsi="Arial" w:cs="Arial"/>
          <w:sz w:val="24"/>
          <w:szCs w:val="24"/>
        </w:rPr>
        <w:t>Changu</w:t>
      </w:r>
      <w:proofErr w:type="spellEnd"/>
      <w:r w:rsidR="00D2036A" w:rsidRPr="002D3066">
        <w:rPr>
          <w:rFonts w:ascii="Arial" w:hAnsi="Arial" w:cs="Arial"/>
          <w:sz w:val="24"/>
          <w:szCs w:val="24"/>
        </w:rPr>
        <w:t xml:space="preserve"> Narayan temple complexes and </w:t>
      </w:r>
      <w:proofErr w:type="spellStart"/>
      <w:r w:rsidR="00D2036A" w:rsidRPr="002D3066">
        <w:rPr>
          <w:rFonts w:ascii="Arial" w:hAnsi="Arial" w:cs="Arial"/>
          <w:sz w:val="24"/>
          <w:szCs w:val="24"/>
        </w:rPr>
        <w:t>Svoyambhunath</w:t>
      </w:r>
      <w:proofErr w:type="spellEnd"/>
      <w:r w:rsidR="00D2036A" w:rsidRPr="002D3066">
        <w:rPr>
          <w:rFonts w:ascii="Arial" w:hAnsi="Arial" w:cs="Arial"/>
          <w:sz w:val="24"/>
          <w:szCs w:val="24"/>
        </w:rPr>
        <w:t xml:space="preserve"> </w:t>
      </w:r>
      <w:proofErr w:type="spellStart"/>
      <w:r w:rsidR="00D2036A" w:rsidRPr="002D3066">
        <w:rPr>
          <w:rFonts w:ascii="Arial" w:hAnsi="Arial" w:cs="Arial"/>
          <w:sz w:val="24"/>
          <w:szCs w:val="24"/>
        </w:rPr>
        <w:t>Mahachaitya</w:t>
      </w:r>
      <w:proofErr w:type="spellEnd"/>
      <w:r w:rsidR="00D2036A" w:rsidRPr="002D3066">
        <w:rPr>
          <w:rFonts w:ascii="Arial" w:hAnsi="Arial" w:cs="Arial"/>
          <w:sz w:val="24"/>
          <w:szCs w:val="24"/>
        </w:rPr>
        <w:t xml:space="preserve"> and </w:t>
      </w:r>
      <w:proofErr w:type="spellStart"/>
      <w:r w:rsidR="00D2036A" w:rsidRPr="002D3066">
        <w:rPr>
          <w:rFonts w:ascii="Arial" w:hAnsi="Arial" w:cs="Arial"/>
          <w:sz w:val="24"/>
          <w:szCs w:val="24"/>
        </w:rPr>
        <w:t>Bouddhanath</w:t>
      </w:r>
      <w:proofErr w:type="spellEnd"/>
      <w:r w:rsidR="00D2036A" w:rsidRPr="002D3066">
        <w:rPr>
          <w:rFonts w:ascii="Arial" w:hAnsi="Arial" w:cs="Arial"/>
          <w:sz w:val="24"/>
          <w:szCs w:val="24"/>
        </w:rPr>
        <w:t xml:space="preserve"> Stupa complexes, and </w:t>
      </w:r>
      <w:r w:rsidR="00264055" w:rsidRPr="002D3066">
        <w:rPr>
          <w:rFonts w:ascii="Arial" w:hAnsi="Arial" w:cs="Arial"/>
          <w:sz w:val="24"/>
          <w:szCs w:val="24"/>
        </w:rPr>
        <w:t xml:space="preserve">variously </w:t>
      </w:r>
      <w:r w:rsidR="00D2036A" w:rsidRPr="002D3066">
        <w:rPr>
          <w:rFonts w:ascii="Arial" w:hAnsi="Arial" w:cs="Arial"/>
          <w:sz w:val="24"/>
          <w:szCs w:val="24"/>
        </w:rPr>
        <w:t xml:space="preserve">recognized for unique architectural character and ensemble, </w:t>
      </w:r>
      <w:r w:rsidR="00264055" w:rsidRPr="002D3066">
        <w:rPr>
          <w:rFonts w:ascii="Arial" w:hAnsi="Arial" w:cs="Arial"/>
          <w:sz w:val="24"/>
          <w:szCs w:val="24"/>
        </w:rPr>
        <w:t xml:space="preserve">as </w:t>
      </w:r>
      <w:r w:rsidR="00D2036A" w:rsidRPr="002D3066">
        <w:rPr>
          <w:rFonts w:ascii="Arial" w:hAnsi="Arial" w:cs="Arial"/>
          <w:sz w:val="24"/>
          <w:szCs w:val="24"/>
        </w:rPr>
        <w:t>landmarks in the development of Hindu and Buddhist religions and a living representation of medieval civilization</w:t>
      </w:r>
      <w:proofErr w:type="gramEnd"/>
      <w:r w:rsidR="00D2036A" w:rsidRPr="002D3066">
        <w:rPr>
          <w:rFonts w:ascii="Arial" w:hAnsi="Arial" w:cs="Arial"/>
          <w:sz w:val="24"/>
          <w:szCs w:val="24"/>
        </w:rPr>
        <w:t>.</w:t>
      </w:r>
      <w:r w:rsidR="00B131F4" w:rsidRPr="002D3066">
        <w:rPr>
          <w:rFonts w:ascii="Arial" w:hAnsi="Arial" w:cs="Arial"/>
          <w:sz w:val="24"/>
          <w:szCs w:val="24"/>
        </w:rPr>
        <w:t xml:space="preserve"> </w:t>
      </w:r>
      <w:r w:rsidR="00264055" w:rsidRPr="002D3066">
        <w:rPr>
          <w:rFonts w:ascii="Arial" w:hAnsi="Arial" w:cs="Arial"/>
          <w:sz w:val="24"/>
          <w:szCs w:val="24"/>
        </w:rPr>
        <w:t>Sagarmatha National Park is home to the world’s highest peak, Mount Everest and snowy Himalayan Nature - landscape and habitat. Chitwan National Park is a tropical forest wild life reserve and is home to Tigers, Rhinos</w:t>
      </w:r>
      <w:r w:rsidR="009D411F" w:rsidRPr="002D3066">
        <w:rPr>
          <w:rFonts w:ascii="Arial" w:hAnsi="Arial" w:cs="Arial"/>
          <w:sz w:val="24"/>
          <w:szCs w:val="24"/>
        </w:rPr>
        <w:t xml:space="preserve">, </w:t>
      </w:r>
      <w:r w:rsidR="00A25DB5">
        <w:rPr>
          <w:rFonts w:ascii="Arial" w:hAnsi="Arial" w:cs="Arial"/>
          <w:sz w:val="24"/>
          <w:szCs w:val="24"/>
        </w:rPr>
        <w:t>etc</w:t>
      </w:r>
      <w:r w:rsidR="009D411F" w:rsidRPr="002D3066">
        <w:rPr>
          <w:rFonts w:ascii="Arial" w:hAnsi="Arial" w:cs="Arial"/>
          <w:sz w:val="24"/>
          <w:szCs w:val="24"/>
        </w:rPr>
        <w:t xml:space="preserve">. </w:t>
      </w:r>
      <w:r w:rsidR="00634F74" w:rsidRPr="002D3066">
        <w:rPr>
          <w:rFonts w:ascii="Arial" w:hAnsi="Arial" w:cs="Arial"/>
          <w:sz w:val="24"/>
          <w:szCs w:val="24"/>
        </w:rPr>
        <w:t xml:space="preserve">For a small </w:t>
      </w:r>
      <w:proofErr w:type="gramStart"/>
      <w:r w:rsidR="00634F74" w:rsidRPr="002D3066">
        <w:rPr>
          <w:rFonts w:ascii="Arial" w:hAnsi="Arial" w:cs="Arial"/>
          <w:sz w:val="24"/>
          <w:szCs w:val="24"/>
        </w:rPr>
        <w:t>country w</w:t>
      </w:r>
      <w:r w:rsidR="007543CE" w:rsidRPr="002D3066">
        <w:rPr>
          <w:rFonts w:ascii="Arial" w:hAnsi="Arial" w:cs="Arial"/>
          <w:sz w:val="24"/>
          <w:szCs w:val="24"/>
        </w:rPr>
        <w:t>hich</w:t>
      </w:r>
      <w:proofErr w:type="gramEnd"/>
      <w:r w:rsidR="007543CE" w:rsidRPr="002D3066">
        <w:rPr>
          <w:rFonts w:ascii="Arial" w:hAnsi="Arial" w:cs="Arial"/>
          <w:sz w:val="24"/>
          <w:szCs w:val="24"/>
        </w:rPr>
        <w:t xml:space="preserve"> has tourism as a major sector of productive economy and foreign exchange earnings, four such WHS resources may be thought to be a godsend abundance</w:t>
      </w:r>
      <w:r w:rsidR="00A25DB5">
        <w:rPr>
          <w:rFonts w:ascii="Arial" w:hAnsi="Arial" w:cs="Arial"/>
          <w:sz w:val="24"/>
          <w:szCs w:val="24"/>
        </w:rPr>
        <w:t>. These</w:t>
      </w:r>
      <w:r w:rsidR="007543CE" w:rsidRPr="002D3066">
        <w:rPr>
          <w:rFonts w:ascii="Arial" w:hAnsi="Arial" w:cs="Arial"/>
          <w:sz w:val="24"/>
          <w:szCs w:val="24"/>
        </w:rPr>
        <w:t xml:space="preserve"> attractions do seem to have captured the imagination of the </w:t>
      </w:r>
      <w:r w:rsidR="00755240" w:rsidRPr="002D3066">
        <w:rPr>
          <w:rFonts w:ascii="Arial" w:hAnsi="Arial" w:cs="Arial"/>
          <w:sz w:val="24"/>
          <w:szCs w:val="24"/>
        </w:rPr>
        <w:t xml:space="preserve">world mind and tourists as </w:t>
      </w:r>
      <w:r w:rsidR="00A67C1A" w:rsidRPr="002D3066">
        <w:rPr>
          <w:rFonts w:ascii="Arial" w:hAnsi="Arial" w:cs="Arial"/>
          <w:sz w:val="24"/>
          <w:szCs w:val="24"/>
        </w:rPr>
        <w:t xml:space="preserve">unique </w:t>
      </w:r>
      <w:r w:rsidR="009B618E" w:rsidRPr="002D3066">
        <w:rPr>
          <w:rFonts w:ascii="Arial" w:hAnsi="Arial" w:cs="Arial"/>
          <w:sz w:val="24"/>
          <w:szCs w:val="24"/>
        </w:rPr>
        <w:t xml:space="preserve">and top </w:t>
      </w:r>
      <w:r w:rsidR="00A67C1A" w:rsidRPr="002D3066">
        <w:rPr>
          <w:rFonts w:ascii="Arial" w:hAnsi="Arial" w:cs="Arial"/>
          <w:sz w:val="24"/>
          <w:szCs w:val="24"/>
        </w:rPr>
        <w:t>gifts of Nepal’s civilization and natur</w:t>
      </w:r>
      <w:r w:rsidR="00755240" w:rsidRPr="002D3066">
        <w:rPr>
          <w:rFonts w:ascii="Arial" w:hAnsi="Arial" w:cs="Arial"/>
          <w:sz w:val="24"/>
          <w:szCs w:val="24"/>
        </w:rPr>
        <w:t xml:space="preserve">e </w:t>
      </w:r>
      <w:r w:rsidR="009B618E" w:rsidRPr="002D3066">
        <w:rPr>
          <w:rFonts w:ascii="Arial" w:hAnsi="Arial" w:cs="Arial"/>
          <w:sz w:val="24"/>
          <w:szCs w:val="24"/>
        </w:rPr>
        <w:t xml:space="preserve">and </w:t>
      </w:r>
      <w:r w:rsidR="000E4BB9" w:rsidRPr="002D3066">
        <w:rPr>
          <w:rFonts w:ascii="Arial" w:hAnsi="Arial" w:cs="Arial"/>
          <w:sz w:val="24"/>
          <w:szCs w:val="24"/>
        </w:rPr>
        <w:t>visitor logs do show that they have</w:t>
      </w:r>
      <w:r w:rsidR="00755240" w:rsidRPr="002D3066">
        <w:rPr>
          <w:rFonts w:ascii="Arial" w:hAnsi="Arial" w:cs="Arial"/>
          <w:sz w:val="24"/>
          <w:szCs w:val="24"/>
        </w:rPr>
        <w:t xml:space="preserve"> become </w:t>
      </w:r>
      <w:r w:rsidR="009B618E" w:rsidRPr="002D3066">
        <w:rPr>
          <w:rFonts w:ascii="Arial" w:hAnsi="Arial" w:cs="Arial"/>
          <w:sz w:val="24"/>
          <w:szCs w:val="24"/>
        </w:rPr>
        <w:t xml:space="preserve">the backbone resource for </w:t>
      </w:r>
      <w:r w:rsidR="00755240" w:rsidRPr="002D3066">
        <w:rPr>
          <w:rFonts w:ascii="Arial" w:hAnsi="Arial" w:cs="Arial"/>
          <w:sz w:val="24"/>
          <w:szCs w:val="24"/>
        </w:rPr>
        <w:t>Nepal’s</w:t>
      </w:r>
      <w:r w:rsidR="009B618E" w:rsidRPr="002D3066">
        <w:rPr>
          <w:rFonts w:ascii="Arial" w:hAnsi="Arial" w:cs="Arial"/>
          <w:sz w:val="24"/>
          <w:szCs w:val="24"/>
        </w:rPr>
        <w:t xml:space="preserve"> tourism industry</w:t>
      </w:r>
      <w:r w:rsidR="00755240" w:rsidRPr="002D3066">
        <w:rPr>
          <w:rFonts w:ascii="Arial" w:hAnsi="Arial" w:cs="Arial"/>
          <w:sz w:val="24"/>
          <w:szCs w:val="24"/>
        </w:rPr>
        <w:t xml:space="preserve">. </w:t>
      </w:r>
    </w:p>
    <w:p w14:paraId="23CB2D92" w14:textId="77777777" w:rsidR="00EA6FBE" w:rsidRPr="00EA6FBE" w:rsidRDefault="00EA6FBE" w:rsidP="00EA6FBE">
      <w:pPr>
        <w:rPr>
          <w:sz w:val="20"/>
          <w:lang w:val="it-IT"/>
        </w:rPr>
      </w:pPr>
      <w:r>
        <w:rPr>
          <w:noProof/>
          <w:lang w:val="it-IT" w:eastAsia="it-IT" w:bidi="ar-SA"/>
        </w:rPr>
        <w:drawing>
          <wp:inline distT="0" distB="0" distL="0" distR="0" wp14:anchorId="44A0014C" wp14:editId="495E907C">
            <wp:extent cx="5943600" cy="44577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909_1041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EA6FBE">
        <w:rPr>
          <w:sz w:val="20"/>
          <w:lang w:val="it-IT"/>
        </w:rPr>
        <w:br/>
        <w:t>(</w:t>
      </w:r>
      <w:proofErr w:type="spellStart"/>
      <w:proofErr w:type="gramStart"/>
      <w:r w:rsidRPr="00EA6FBE">
        <w:rPr>
          <w:sz w:val="20"/>
          <w:lang w:val="it-IT"/>
        </w:rPr>
        <w:t>Ph</w:t>
      </w:r>
      <w:proofErr w:type="spellEnd"/>
      <w:r w:rsidRPr="00EA6FBE">
        <w:rPr>
          <w:sz w:val="20"/>
          <w:lang w:val="it-IT"/>
        </w:rPr>
        <w:t>:  Gianluca</w:t>
      </w:r>
      <w:proofErr w:type="gramEnd"/>
      <w:r w:rsidRPr="00EA6FBE">
        <w:rPr>
          <w:sz w:val="20"/>
          <w:lang w:val="it-IT"/>
        </w:rPr>
        <w:t xml:space="preserve"> Frinchillucci)</w:t>
      </w:r>
    </w:p>
    <w:p w14:paraId="09AD7A38" w14:textId="77777777" w:rsidR="00EA6FBE" w:rsidRPr="002D3066" w:rsidRDefault="00EA6FBE" w:rsidP="00252F8E">
      <w:pPr>
        <w:shd w:val="clear" w:color="auto" w:fill="FFFFFF"/>
        <w:jc w:val="both"/>
        <w:rPr>
          <w:rFonts w:ascii="Arial" w:hAnsi="Arial" w:cs="Arial"/>
          <w:sz w:val="24"/>
          <w:szCs w:val="24"/>
        </w:rPr>
      </w:pPr>
    </w:p>
    <w:p w14:paraId="34769B2C" w14:textId="21A650EE" w:rsidR="00FB600A" w:rsidRDefault="00A25DB5" w:rsidP="00FB600A">
      <w:pPr>
        <w:jc w:val="both"/>
        <w:rPr>
          <w:rFonts w:ascii="Arial" w:hAnsi="Arial" w:cs="Arial"/>
          <w:sz w:val="24"/>
          <w:szCs w:val="24"/>
        </w:rPr>
      </w:pPr>
      <w:r>
        <w:rPr>
          <w:rFonts w:ascii="Arial" w:hAnsi="Arial" w:cs="Arial"/>
          <w:sz w:val="24"/>
          <w:szCs w:val="24"/>
        </w:rPr>
        <w:lastRenderedPageBreak/>
        <w:t xml:space="preserve">The </w:t>
      </w:r>
      <w:r w:rsidR="00FB600A" w:rsidRPr="002D3066">
        <w:rPr>
          <w:rFonts w:ascii="Arial" w:hAnsi="Arial" w:cs="Arial"/>
          <w:sz w:val="24"/>
          <w:szCs w:val="24"/>
        </w:rPr>
        <w:t xml:space="preserve">2015 </w:t>
      </w:r>
      <w:proofErr w:type="spellStart"/>
      <w:r w:rsidR="00FB600A" w:rsidRPr="002D3066">
        <w:rPr>
          <w:rFonts w:ascii="Arial" w:hAnsi="Arial" w:cs="Arial"/>
          <w:sz w:val="24"/>
          <w:szCs w:val="24"/>
        </w:rPr>
        <w:t>Gorkha</w:t>
      </w:r>
      <w:proofErr w:type="spellEnd"/>
      <w:r w:rsidR="00FB600A" w:rsidRPr="002D3066">
        <w:rPr>
          <w:rFonts w:ascii="Arial" w:hAnsi="Arial" w:cs="Arial"/>
          <w:sz w:val="24"/>
          <w:szCs w:val="24"/>
        </w:rPr>
        <w:t xml:space="preserve"> Earthquake precipitated </w:t>
      </w:r>
      <w:r w:rsidR="00693A38">
        <w:rPr>
          <w:rFonts w:ascii="Arial" w:hAnsi="Arial" w:cs="Arial"/>
          <w:sz w:val="24"/>
          <w:szCs w:val="24"/>
        </w:rPr>
        <w:t>massive</w:t>
      </w:r>
      <w:r w:rsidR="00FB600A" w:rsidRPr="002D3066">
        <w:rPr>
          <w:rFonts w:ascii="Arial" w:hAnsi="Arial" w:cs="Arial"/>
          <w:sz w:val="24"/>
          <w:szCs w:val="24"/>
        </w:rPr>
        <w:t xml:space="preserve"> disasters in several ways – the loss of human life, housing units and heritage monuments were colossus – Kathmandu Valley World Heritage Site suffered the heaviest of losses with 33 monuments in total collapse and over 120 others heavily or partially damaged. While it sent shockwaves into Nepal’s cultural tourism industry, it </w:t>
      </w:r>
      <w:r w:rsidR="00693A38">
        <w:rPr>
          <w:rFonts w:ascii="Arial" w:hAnsi="Arial" w:cs="Arial"/>
          <w:sz w:val="24"/>
          <w:szCs w:val="24"/>
        </w:rPr>
        <w:t xml:space="preserve">also damaged our identity – the huge scale and extent of the heritage disaster had almost looked irrecoverable – all of the </w:t>
      </w:r>
      <w:r w:rsidR="00FB600A" w:rsidRPr="002D3066">
        <w:rPr>
          <w:rFonts w:ascii="Arial" w:hAnsi="Arial" w:cs="Arial"/>
          <w:sz w:val="24"/>
          <w:szCs w:val="24"/>
        </w:rPr>
        <w:t xml:space="preserve">money, traditional materials, technical </w:t>
      </w:r>
      <w:proofErr w:type="gramStart"/>
      <w:r w:rsidR="00FB600A" w:rsidRPr="002D3066">
        <w:rPr>
          <w:rFonts w:ascii="Arial" w:hAnsi="Arial" w:cs="Arial"/>
          <w:sz w:val="24"/>
          <w:szCs w:val="24"/>
        </w:rPr>
        <w:t>manpower</w:t>
      </w:r>
      <w:proofErr w:type="gramEnd"/>
      <w:r w:rsidR="00FB600A" w:rsidRPr="002D3066">
        <w:rPr>
          <w:rFonts w:ascii="Arial" w:hAnsi="Arial" w:cs="Arial"/>
          <w:sz w:val="24"/>
          <w:szCs w:val="24"/>
        </w:rPr>
        <w:t xml:space="preserve"> and skilled persons were all in great short supply. Nowhere in recent world history, </w:t>
      </w:r>
      <w:proofErr w:type="gramStart"/>
      <w:r w:rsidR="00FB600A" w:rsidRPr="002D3066">
        <w:rPr>
          <w:rFonts w:ascii="Arial" w:hAnsi="Arial" w:cs="Arial"/>
          <w:sz w:val="24"/>
          <w:szCs w:val="24"/>
        </w:rPr>
        <w:t>such a challenge has</w:t>
      </w:r>
      <w:proofErr w:type="gramEnd"/>
      <w:r w:rsidR="00FB600A" w:rsidRPr="002D3066">
        <w:rPr>
          <w:rFonts w:ascii="Arial" w:hAnsi="Arial" w:cs="Arial"/>
          <w:sz w:val="24"/>
          <w:szCs w:val="24"/>
        </w:rPr>
        <w:t xml:space="preserve"> been posed to a WHS let alone re-constructed – and here</w:t>
      </w:r>
      <w:r w:rsidR="00693A38">
        <w:rPr>
          <w:rFonts w:ascii="Arial" w:hAnsi="Arial" w:cs="Arial"/>
          <w:sz w:val="24"/>
          <w:szCs w:val="24"/>
        </w:rPr>
        <w:t>. At the same time,</w:t>
      </w:r>
      <w:r w:rsidR="00FB600A" w:rsidRPr="002D3066">
        <w:rPr>
          <w:rFonts w:ascii="Arial" w:hAnsi="Arial" w:cs="Arial"/>
          <w:sz w:val="24"/>
          <w:szCs w:val="24"/>
        </w:rPr>
        <w:t xml:space="preserve"> the recoverability of authenticity, values and integrity of the unique architecture, </w:t>
      </w:r>
      <w:proofErr w:type="gramStart"/>
      <w:r w:rsidR="00FB600A" w:rsidRPr="002D3066">
        <w:rPr>
          <w:rFonts w:ascii="Arial" w:hAnsi="Arial" w:cs="Arial"/>
          <w:sz w:val="24"/>
          <w:szCs w:val="24"/>
        </w:rPr>
        <w:t>living urbanism as well as the heritage landscape and Nepal’s capacity were both in doubt</w:t>
      </w:r>
      <w:proofErr w:type="gramEnd"/>
      <w:r w:rsidR="00FB600A" w:rsidRPr="002D3066">
        <w:rPr>
          <w:rFonts w:ascii="Arial" w:hAnsi="Arial" w:cs="Arial"/>
          <w:sz w:val="24"/>
          <w:szCs w:val="24"/>
        </w:rPr>
        <w:t xml:space="preserve">, </w:t>
      </w:r>
      <w:proofErr w:type="gramStart"/>
      <w:r w:rsidR="00FB600A" w:rsidRPr="002D3066">
        <w:rPr>
          <w:rFonts w:ascii="Arial" w:hAnsi="Arial" w:cs="Arial"/>
          <w:sz w:val="24"/>
          <w:szCs w:val="24"/>
        </w:rPr>
        <w:t>tourism took a nosedive</w:t>
      </w:r>
      <w:proofErr w:type="gramEnd"/>
      <w:r w:rsidR="00FB600A" w:rsidRPr="002D3066">
        <w:rPr>
          <w:rFonts w:ascii="Arial" w:hAnsi="Arial" w:cs="Arial"/>
          <w:sz w:val="24"/>
          <w:szCs w:val="24"/>
        </w:rPr>
        <w:t xml:space="preserve">. All </w:t>
      </w:r>
      <w:r w:rsidR="00693A38">
        <w:rPr>
          <w:rFonts w:ascii="Arial" w:hAnsi="Arial" w:cs="Arial"/>
          <w:sz w:val="24"/>
          <w:szCs w:val="24"/>
        </w:rPr>
        <w:t xml:space="preserve">seven Monuments Zones </w:t>
      </w:r>
      <w:proofErr w:type="gramStart"/>
      <w:r w:rsidR="00693A38">
        <w:rPr>
          <w:rFonts w:ascii="Arial" w:hAnsi="Arial" w:cs="Arial"/>
          <w:sz w:val="24"/>
          <w:szCs w:val="24"/>
        </w:rPr>
        <w:t>were opened</w:t>
      </w:r>
      <w:proofErr w:type="gramEnd"/>
      <w:r w:rsidR="00693A38">
        <w:rPr>
          <w:rFonts w:ascii="Arial" w:hAnsi="Arial" w:cs="Arial"/>
          <w:sz w:val="24"/>
          <w:szCs w:val="24"/>
        </w:rPr>
        <w:t xml:space="preserve"> for tourists with minimum debris relocation and safety cordons on June 25,</w:t>
      </w:r>
      <w:r w:rsidR="00FB600A" w:rsidRPr="002D3066">
        <w:rPr>
          <w:rFonts w:ascii="Arial" w:hAnsi="Arial" w:cs="Arial"/>
          <w:sz w:val="24"/>
          <w:szCs w:val="24"/>
        </w:rPr>
        <w:t xml:space="preserve"> and amid ongoing after-shocks – as it were, collapsed and damaged monuments with the promise of reconstruction made a tourism attraction! The important place held by Kathmandu Valley’s built cultural heritage in supporting Nepal tourism was highlighted by the fact that the local government was forced </w:t>
      </w:r>
      <w:r w:rsidR="00BF28F4">
        <w:rPr>
          <w:rFonts w:ascii="Arial" w:hAnsi="Arial" w:cs="Arial"/>
          <w:sz w:val="24"/>
          <w:szCs w:val="24"/>
        </w:rPr>
        <w:t>to put into place so swiftly</w:t>
      </w:r>
      <w:r w:rsidR="00FB600A" w:rsidRPr="002D3066">
        <w:rPr>
          <w:rFonts w:ascii="Arial" w:hAnsi="Arial" w:cs="Arial"/>
          <w:sz w:val="24"/>
          <w:szCs w:val="24"/>
        </w:rPr>
        <w:t xml:space="preserve"> necessary visitor and </w:t>
      </w:r>
      <w:r w:rsidR="00BF28F4">
        <w:rPr>
          <w:rFonts w:ascii="Arial" w:hAnsi="Arial" w:cs="Arial"/>
          <w:sz w:val="24"/>
          <w:szCs w:val="24"/>
        </w:rPr>
        <w:t>monument</w:t>
      </w:r>
      <w:r w:rsidR="00FB600A" w:rsidRPr="002D3066">
        <w:rPr>
          <w:rFonts w:ascii="Arial" w:hAnsi="Arial" w:cs="Arial"/>
          <w:sz w:val="24"/>
          <w:szCs w:val="24"/>
        </w:rPr>
        <w:t xml:space="preserve"> safety and security installations.</w:t>
      </w:r>
    </w:p>
    <w:p w14:paraId="4BD9B0A6" w14:textId="77777777" w:rsidR="00EA6FBE" w:rsidRPr="002D3066" w:rsidRDefault="00EA6FBE" w:rsidP="00FB600A">
      <w:pPr>
        <w:jc w:val="both"/>
        <w:rPr>
          <w:rFonts w:ascii="Arial" w:hAnsi="Arial" w:cs="Arial"/>
          <w:sz w:val="24"/>
          <w:szCs w:val="24"/>
        </w:rPr>
      </w:pPr>
    </w:p>
    <w:p w14:paraId="015165CA" w14:textId="047B6EC4" w:rsidR="002E2369" w:rsidRPr="002D3066" w:rsidRDefault="00755240" w:rsidP="00252F8E">
      <w:pPr>
        <w:shd w:val="clear" w:color="auto" w:fill="FFFFFF"/>
        <w:jc w:val="both"/>
        <w:rPr>
          <w:rFonts w:ascii="Arial" w:hAnsi="Arial" w:cs="Arial"/>
          <w:sz w:val="24"/>
          <w:szCs w:val="24"/>
        </w:rPr>
      </w:pPr>
      <w:r w:rsidRPr="002D3066">
        <w:rPr>
          <w:rFonts w:ascii="Arial" w:hAnsi="Arial" w:cs="Arial"/>
          <w:sz w:val="24"/>
          <w:szCs w:val="24"/>
        </w:rPr>
        <w:t xml:space="preserve">Nepal tourism statistics show that of about eight hundred thousand visitors </w:t>
      </w:r>
      <w:r w:rsidR="00F9325E" w:rsidRPr="002D3066">
        <w:rPr>
          <w:rFonts w:ascii="Arial" w:hAnsi="Arial" w:cs="Arial"/>
          <w:sz w:val="24"/>
          <w:szCs w:val="24"/>
        </w:rPr>
        <w:t xml:space="preserve">(790188 in 2014, 753002 in 2016 and 940218 in 2017) that came to Nepal in the years before and after the destructive Gorkha earthquake of April 2015, 54% of the surveyed returnees said they visited the national parks, with 21% and 17% reporting visiting </w:t>
      </w:r>
      <w:proofErr w:type="spellStart"/>
      <w:r w:rsidR="00F9325E" w:rsidRPr="002D3066">
        <w:rPr>
          <w:rFonts w:ascii="Arial" w:hAnsi="Arial" w:cs="Arial"/>
          <w:sz w:val="24"/>
          <w:szCs w:val="24"/>
        </w:rPr>
        <w:t>Pashupatinath</w:t>
      </w:r>
      <w:proofErr w:type="spellEnd"/>
      <w:r w:rsidR="00F9325E" w:rsidRPr="002D3066">
        <w:rPr>
          <w:rFonts w:ascii="Arial" w:hAnsi="Arial" w:cs="Arial"/>
          <w:sz w:val="24"/>
          <w:szCs w:val="24"/>
        </w:rPr>
        <w:t xml:space="preserve"> and </w:t>
      </w:r>
      <w:proofErr w:type="spellStart"/>
      <w:r w:rsidR="00F9325E" w:rsidRPr="002D3066">
        <w:rPr>
          <w:rFonts w:ascii="Arial" w:hAnsi="Arial" w:cs="Arial"/>
          <w:sz w:val="24"/>
          <w:szCs w:val="24"/>
        </w:rPr>
        <w:t>Lumbini</w:t>
      </w:r>
      <w:proofErr w:type="spellEnd"/>
      <w:r w:rsidR="00F9325E" w:rsidRPr="002D3066">
        <w:rPr>
          <w:rFonts w:ascii="Arial" w:hAnsi="Arial" w:cs="Arial"/>
          <w:sz w:val="24"/>
          <w:szCs w:val="24"/>
        </w:rPr>
        <w:t xml:space="preserve">. </w:t>
      </w:r>
      <w:r w:rsidR="00811E65" w:rsidRPr="002D3066">
        <w:rPr>
          <w:rFonts w:ascii="Arial" w:hAnsi="Arial" w:cs="Arial"/>
          <w:sz w:val="24"/>
          <w:szCs w:val="24"/>
        </w:rPr>
        <w:t xml:space="preserve">It is notable that the post-earthquake recovery of visitor numbers was </w:t>
      </w:r>
      <w:proofErr w:type="gramStart"/>
      <w:r w:rsidR="00811E65" w:rsidRPr="002D3066">
        <w:rPr>
          <w:rFonts w:ascii="Arial" w:hAnsi="Arial" w:cs="Arial"/>
          <w:sz w:val="24"/>
          <w:szCs w:val="24"/>
        </w:rPr>
        <w:t>fairly quick</w:t>
      </w:r>
      <w:proofErr w:type="gramEnd"/>
      <w:r w:rsidR="00811E65" w:rsidRPr="002D3066">
        <w:rPr>
          <w:rFonts w:ascii="Arial" w:hAnsi="Arial" w:cs="Arial"/>
          <w:sz w:val="24"/>
          <w:szCs w:val="24"/>
        </w:rPr>
        <w:t xml:space="preserve"> and shows the continuing strength of these attractions despite the </w:t>
      </w:r>
      <w:r w:rsidR="00FB600A" w:rsidRPr="002D3066">
        <w:rPr>
          <w:rFonts w:ascii="Arial" w:hAnsi="Arial" w:cs="Arial"/>
          <w:sz w:val="24"/>
          <w:szCs w:val="24"/>
        </w:rPr>
        <w:t>damage and</w:t>
      </w:r>
      <w:r w:rsidR="00811E65" w:rsidRPr="002D3066">
        <w:rPr>
          <w:rFonts w:ascii="Arial" w:hAnsi="Arial" w:cs="Arial"/>
          <w:sz w:val="24"/>
          <w:szCs w:val="24"/>
        </w:rPr>
        <w:t xml:space="preserve"> disaster. </w:t>
      </w:r>
      <w:r w:rsidR="006B1B10" w:rsidRPr="002D3066">
        <w:rPr>
          <w:rFonts w:ascii="Arial" w:hAnsi="Arial" w:cs="Arial"/>
          <w:sz w:val="24"/>
          <w:szCs w:val="24"/>
        </w:rPr>
        <w:t>Although</w:t>
      </w:r>
      <w:r w:rsidR="00811E65" w:rsidRPr="002D3066">
        <w:rPr>
          <w:rFonts w:ascii="Arial" w:hAnsi="Arial" w:cs="Arial"/>
          <w:sz w:val="24"/>
          <w:szCs w:val="24"/>
        </w:rPr>
        <w:t xml:space="preserve"> </w:t>
      </w:r>
      <w:r w:rsidR="00693A38">
        <w:rPr>
          <w:rFonts w:ascii="Arial" w:hAnsi="Arial" w:cs="Arial"/>
          <w:sz w:val="24"/>
          <w:szCs w:val="24"/>
        </w:rPr>
        <w:t xml:space="preserve">the </w:t>
      </w:r>
      <w:r w:rsidR="00811E65" w:rsidRPr="002D3066">
        <w:rPr>
          <w:rFonts w:ascii="Arial" w:hAnsi="Arial" w:cs="Arial"/>
          <w:sz w:val="24"/>
          <w:szCs w:val="24"/>
        </w:rPr>
        <w:t>failure of tourism during the worldwide 2019-Covid pandemic affected Nepal as much</w:t>
      </w:r>
      <w:r w:rsidR="006B1B10" w:rsidRPr="002D3066">
        <w:rPr>
          <w:rFonts w:ascii="Arial" w:hAnsi="Arial" w:cs="Arial"/>
          <w:sz w:val="24"/>
          <w:szCs w:val="24"/>
        </w:rPr>
        <w:t xml:space="preserve">, the visitor numbers were </w:t>
      </w:r>
      <w:r w:rsidR="00D718A1" w:rsidRPr="002D3066">
        <w:rPr>
          <w:rFonts w:ascii="Arial" w:hAnsi="Arial" w:cs="Arial"/>
          <w:sz w:val="24"/>
          <w:szCs w:val="24"/>
        </w:rPr>
        <w:t xml:space="preserve">again </w:t>
      </w:r>
      <w:r w:rsidR="006B1B10" w:rsidRPr="002D3066">
        <w:rPr>
          <w:rFonts w:ascii="Arial" w:hAnsi="Arial" w:cs="Arial"/>
          <w:sz w:val="24"/>
          <w:szCs w:val="24"/>
        </w:rPr>
        <w:t xml:space="preserve">able to bounce back to 90% of pre-Covid-2019 levels </w:t>
      </w:r>
      <w:r w:rsidR="00D718A1" w:rsidRPr="002D3066">
        <w:rPr>
          <w:rFonts w:ascii="Arial" w:hAnsi="Arial" w:cs="Arial"/>
          <w:sz w:val="24"/>
          <w:szCs w:val="24"/>
        </w:rPr>
        <w:t xml:space="preserve">by 2023 </w:t>
      </w:r>
      <w:r w:rsidR="006B1B10" w:rsidRPr="002D3066">
        <w:rPr>
          <w:rFonts w:ascii="Arial" w:hAnsi="Arial" w:cs="Arial"/>
          <w:sz w:val="24"/>
          <w:szCs w:val="24"/>
        </w:rPr>
        <w:t xml:space="preserve">and speak well of the resilience of these cultural and natural resources. The visitor distribution parity had also remained similar to the figures of a decade before. </w:t>
      </w:r>
      <w:r w:rsidR="00D718A1" w:rsidRPr="002D3066">
        <w:rPr>
          <w:rFonts w:ascii="Arial" w:hAnsi="Arial" w:cs="Arial"/>
          <w:sz w:val="24"/>
          <w:szCs w:val="24"/>
        </w:rPr>
        <w:t xml:space="preserve">However, great difficultly faced by the tourism industry to raise the </w:t>
      </w:r>
      <w:r w:rsidR="00945A2A" w:rsidRPr="002D3066">
        <w:rPr>
          <w:rFonts w:ascii="Arial" w:hAnsi="Arial" w:cs="Arial"/>
          <w:sz w:val="24"/>
          <w:szCs w:val="24"/>
        </w:rPr>
        <w:t xml:space="preserve">visitor numbers </w:t>
      </w:r>
      <w:r w:rsidR="00D718A1" w:rsidRPr="002D3066">
        <w:rPr>
          <w:rFonts w:ascii="Arial" w:hAnsi="Arial" w:cs="Arial"/>
          <w:sz w:val="24"/>
          <w:szCs w:val="24"/>
        </w:rPr>
        <w:t xml:space="preserve">to over one million over the decade long efforts </w:t>
      </w:r>
      <w:r w:rsidR="00945A2A" w:rsidRPr="002D3066">
        <w:rPr>
          <w:rFonts w:ascii="Arial" w:hAnsi="Arial" w:cs="Arial"/>
          <w:sz w:val="24"/>
          <w:szCs w:val="24"/>
        </w:rPr>
        <w:t xml:space="preserve">and the limitation of visits to the UNESCO world heritage sites or its component monuments zones tell beyond doubt the need to open and develop new visitor attractions, sites as well as facilities. </w:t>
      </w:r>
      <w:proofErr w:type="gramStart"/>
      <w:r w:rsidR="00945A2A" w:rsidRPr="002D3066">
        <w:rPr>
          <w:rFonts w:ascii="Arial" w:hAnsi="Arial" w:cs="Arial"/>
          <w:sz w:val="24"/>
          <w:szCs w:val="24"/>
        </w:rPr>
        <w:t>And</w:t>
      </w:r>
      <w:proofErr w:type="gramEnd"/>
      <w:r w:rsidR="00945A2A" w:rsidRPr="002D3066">
        <w:rPr>
          <w:rFonts w:ascii="Arial" w:hAnsi="Arial" w:cs="Arial"/>
          <w:sz w:val="24"/>
          <w:szCs w:val="24"/>
        </w:rPr>
        <w:t xml:space="preserve"> this is quite feasible given that </w:t>
      </w:r>
      <w:r w:rsidR="009B618E" w:rsidRPr="002D3066">
        <w:rPr>
          <w:rFonts w:ascii="Arial" w:hAnsi="Arial" w:cs="Arial"/>
          <w:sz w:val="24"/>
          <w:szCs w:val="24"/>
        </w:rPr>
        <w:t xml:space="preserve">Nepal’s </w:t>
      </w:r>
      <w:r w:rsidR="009D411F" w:rsidRPr="002D3066">
        <w:rPr>
          <w:rFonts w:ascii="Arial" w:hAnsi="Arial" w:cs="Arial"/>
          <w:sz w:val="24"/>
          <w:szCs w:val="24"/>
        </w:rPr>
        <w:t xml:space="preserve">nature, spirituality, </w:t>
      </w:r>
      <w:r w:rsidR="009B618E" w:rsidRPr="002D3066">
        <w:rPr>
          <w:rFonts w:ascii="Arial" w:hAnsi="Arial" w:cs="Arial"/>
          <w:sz w:val="24"/>
          <w:szCs w:val="24"/>
        </w:rPr>
        <w:t>cultur</w:t>
      </w:r>
      <w:r w:rsidR="009D411F" w:rsidRPr="002D3066">
        <w:rPr>
          <w:rFonts w:ascii="Arial" w:hAnsi="Arial" w:cs="Arial"/>
          <w:sz w:val="24"/>
          <w:szCs w:val="24"/>
        </w:rPr>
        <w:t xml:space="preserve">e </w:t>
      </w:r>
      <w:r w:rsidR="009B618E" w:rsidRPr="002D3066">
        <w:rPr>
          <w:rFonts w:ascii="Arial" w:hAnsi="Arial" w:cs="Arial"/>
          <w:sz w:val="24"/>
          <w:szCs w:val="24"/>
        </w:rPr>
        <w:t>a</w:t>
      </w:r>
      <w:r w:rsidR="009D411F" w:rsidRPr="002D3066">
        <w:rPr>
          <w:rFonts w:ascii="Arial" w:hAnsi="Arial" w:cs="Arial"/>
          <w:sz w:val="24"/>
          <w:szCs w:val="24"/>
        </w:rPr>
        <w:t xml:space="preserve">nd archeology </w:t>
      </w:r>
      <w:r w:rsidR="00A970A9" w:rsidRPr="002D3066">
        <w:rPr>
          <w:rFonts w:ascii="Arial" w:hAnsi="Arial" w:cs="Arial"/>
          <w:sz w:val="24"/>
          <w:szCs w:val="24"/>
        </w:rPr>
        <w:t xml:space="preserve">are much more </w:t>
      </w:r>
      <w:r w:rsidR="001558E3" w:rsidRPr="002D3066">
        <w:rPr>
          <w:rFonts w:ascii="Arial" w:hAnsi="Arial" w:cs="Arial"/>
          <w:sz w:val="24"/>
          <w:szCs w:val="24"/>
        </w:rPr>
        <w:t xml:space="preserve">varied, </w:t>
      </w:r>
      <w:r w:rsidR="00A970A9" w:rsidRPr="002D3066">
        <w:rPr>
          <w:rFonts w:ascii="Arial" w:hAnsi="Arial" w:cs="Arial"/>
          <w:sz w:val="24"/>
          <w:szCs w:val="24"/>
        </w:rPr>
        <w:t>extensive and widespread</w:t>
      </w:r>
      <w:r w:rsidR="001558E3" w:rsidRPr="002D3066">
        <w:rPr>
          <w:rFonts w:ascii="Arial" w:hAnsi="Arial" w:cs="Arial"/>
          <w:sz w:val="24"/>
          <w:szCs w:val="24"/>
        </w:rPr>
        <w:t xml:space="preserve">. </w:t>
      </w:r>
      <w:r w:rsidR="00FB1CC7" w:rsidRPr="002D3066">
        <w:rPr>
          <w:rFonts w:ascii="Arial" w:hAnsi="Arial" w:cs="Arial"/>
          <w:sz w:val="24"/>
          <w:szCs w:val="24"/>
        </w:rPr>
        <w:t xml:space="preserve">This </w:t>
      </w:r>
      <w:proofErr w:type="gramStart"/>
      <w:r w:rsidR="00FB1CC7" w:rsidRPr="002D3066">
        <w:rPr>
          <w:rFonts w:ascii="Arial" w:hAnsi="Arial" w:cs="Arial"/>
          <w:sz w:val="24"/>
          <w:szCs w:val="24"/>
        </w:rPr>
        <w:t>is exemplified</w:t>
      </w:r>
      <w:proofErr w:type="gramEnd"/>
      <w:r w:rsidR="00FB1CC7" w:rsidRPr="002D3066">
        <w:rPr>
          <w:rFonts w:ascii="Arial" w:hAnsi="Arial" w:cs="Arial"/>
          <w:sz w:val="24"/>
          <w:szCs w:val="24"/>
        </w:rPr>
        <w:t xml:space="preserve"> even from a ‘</w:t>
      </w:r>
      <w:r w:rsidR="00945A2A" w:rsidRPr="002D3066">
        <w:rPr>
          <w:rFonts w:ascii="Arial" w:hAnsi="Arial" w:cs="Arial"/>
          <w:sz w:val="24"/>
          <w:szCs w:val="24"/>
        </w:rPr>
        <w:t>conventional</w:t>
      </w:r>
      <w:r w:rsidR="00FB1CC7" w:rsidRPr="002D3066">
        <w:rPr>
          <w:rFonts w:ascii="Arial" w:hAnsi="Arial" w:cs="Arial"/>
          <w:sz w:val="24"/>
          <w:szCs w:val="24"/>
        </w:rPr>
        <w:t>’</w:t>
      </w:r>
      <w:r w:rsidR="00945A2A" w:rsidRPr="002D3066">
        <w:rPr>
          <w:rFonts w:ascii="Arial" w:hAnsi="Arial" w:cs="Arial"/>
          <w:sz w:val="24"/>
          <w:szCs w:val="24"/>
        </w:rPr>
        <w:t xml:space="preserve"> heritage standpoint</w:t>
      </w:r>
      <w:r w:rsidR="00FB1CC7" w:rsidRPr="002D3066">
        <w:rPr>
          <w:rFonts w:ascii="Arial" w:hAnsi="Arial" w:cs="Arial"/>
          <w:sz w:val="24"/>
          <w:szCs w:val="24"/>
        </w:rPr>
        <w:t>, as b</w:t>
      </w:r>
      <w:r w:rsidR="000C0AE4" w:rsidRPr="002D3066">
        <w:rPr>
          <w:rFonts w:ascii="Arial" w:hAnsi="Arial" w:cs="Arial"/>
          <w:sz w:val="24"/>
          <w:szCs w:val="24"/>
        </w:rPr>
        <w:t>y 2019, Nepal had additional fifteen sites in the</w:t>
      </w:r>
      <w:r w:rsidR="00D8116E" w:rsidRPr="002D3066">
        <w:rPr>
          <w:rFonts w:ascii="Arial" w:hAnsi="Arial" w:cs="Arial"/>
          <w:sz w:val="24"/>
          <w:szCs w:val="24"/>
        </w:rPr>
        <w:t xml:space="preserve"> tentative list</w:t>
      </w:r>
      <w:r w:rsidR="000C0AE4" w:rsidRPr="002D3066">
        <w:rPr>
          <w:rFonts w:ascii="Arial" w:hAnsi="Arial" w:cs="Arial"/>
          <w:sz w:val="24"/>
          <w:szCs w:val="24"/>
        </w:rPr>
        <w:t xml:space="preserve"> for possible registration as World Heritage</w:t>
      </w:r>
      <w:r w:rsidR="00FB1CC7" w:rsidRPr="002D3066">
        <w:rPr>
          <w:rFonts w:ascii="Arial" w:hAnsi="Arial" w:cs="Arial"/>
          <w:sz w:val="24"/>
          <w:szCs w:val="24"/>
        </w:rPr>
        <w:t xml:space="preserve"> under UNESCO itself</w:t>
      </w:r>
      <w:r w:rsidR="000C0AE4" w:rsidRPr="002D3066">
        <w:rPr>
          <w:rFonts w:ascii="Arial" w:hAnsi="Arial" w:cs="Arial"/>
          <w:sz w:val="24"/>
          <w:szCs w:val="24"/>
        </w:rPr>
        <w:t>.</w:t>
      </w:r>
    </w:p>
    <w:p w14:paraId="20E5BC88" w14:textId="7B0E706B" w:rsidR="00FB600A" w:rsidRPr="002D3066" w:rsidRDefault="00FB600A" w:rsidP="00FB600A">
      <w:pPr>
        <w:jc w:val="both"/>
        <w:rPr>
          <w:rFonts w:ascii="Arial" w:hAnsi="Arial" w:cs="Arial"/>
          <w:sz w:val="24"/>
          <w:szCs w:val="24"/>
        </w:rPr>
      </w:pPr>
      <w:r w:rsidRPr="002D3066">
        <w:rPr>
          <w:rFonts w:ascii="Arial" w:hAnsi="Arial" w:cs="Arial"/>
          <w:sz w:val="24"/>
          <w:szCs w:val="24"/>
        </w:rPr>
        <w:t xml:space="preserve">2015 Gorkha Earthquake precipitated huge disasters in several ways – the loss of human life, housing units and heritage monuments were colossus – Kathmandu Valley World Heritage Site suffered the heaviest of losses with 33 monuments in total collapse and over 120 others heavily or partially damaged. While it sent shockwaves into Nepal’s cultural tourism industry, it </w:t>
      </w:r>
      <w:r w:rsidR="00693A38">
        <w:rPr>
          <w:rFonts w:ascii="Arial" w:hAnsi="Arial" w:cs="Arial"/>
          <w:sz w:val="24"/>
          <w:szCs w:val="24"/>
        </w:rPr>
        <w:t xml:space="preserve">also damaged our identity – the huge scale and extent of the </w:t>
      </w:r>
      <w:r w:rsidR="00693A38">
        <w:rPr>
          <w:rFonts w:ascii="Arial" w:hAnsi="Arial" w:cs="Arial"/>
          <w:sz w:val="24"/>
          <w:szCs w:val="24"/>
        </w:rPr>
        <w:lastRenderedPageBreak/>
        <w:t xml:space="preserve">heritage disaster had almost looked irrecoverable – all of the </w:t>
      </w:r>
      <w:r w:rsidRPr="002D3066">
        <w:rPr>
          <w:rFonts w:ascii="Arial" w:hAnsi="Arial" w:cs="Arial"/>
          <w:sz w:val="24"/>
          <w:szCs w:val="24"/>
        </w:rPr>
        <w:t xml:space="preserve">money, traditional materials, technical </w:t>
      </w:r>
      <w:proofErr w:type="gramStart"/>
      <w:r w:rsidRPr="002D3066">
        <w:rPr>
          <w:rFonts w:ascii="Arial" w:hAnsi="Arial" w:cs="Arial"/>
          <w:sz w:val="24"/>
          <w:szCs w:val="24"/>
        </w:rPr>
        <w:t>manpower</w:t>
      </w:r>
      <w:proofErr w:type="gramEnd"/>
      <w:r w:rsidRPr="002D3066">
        <w:rPr>
          <w:rFonts w:ascii="Arial" w:hAnsi="Arial" w:cs="Arial"/>
          <w:sz w:val="24"/>
          <w:szCs w:val="24"/>
        </w:rPr>
        <w:t xml:space="preserve"> and skilled persons were all in great short supply. Nowhere in recent world history</w:t>
      </w:r>
      <w:r w:rsidR="00693A38">
        <w:rPr>
          <w:rFonts w:ascii="Arial" w:hAnsi="Arial" w:cs="Arial"/>
          <w:sz w:val="24"/>
          <w:szCs w:val="24"/>
        </w:rPr>
        <w:t xml:space="preserve"> such a challenge has been posed to a WHS,</w:t>
      </w:r>
      <w:r w:rsidRPr="002D3066">
        <w:rPr>
          <w:rFonts w:ascii="Arial" w:hAnsi="Arial" w:cs="Arial"/>
          <w:sz w:val="24"/>
          <w:szCs w:val="24"/>
        </w:rPr>
        <w:t xml:space="preserve"> let alone re-constructed – and here, while the recoverability of authenticity, values and integrity of the unique architecture, living urbanism as well as the heritage landscape and Nepal’s capacity were both in doubt, tourism took a nosedive. All </w:t>
      </w:r>
      <w:r w:rsidR="00693A38">
        <w:rPr>
          <w:rFonts w:ascii="Arial" w:hAnsi="Arial" w:cs="Arial"/>
          <w:sz w:val="24"/>
          <w:szCs w:val="24"/>
        </w:rPr>
        <w:t xml:space="preserve">seven Monuments Zones </w:t>
      </w:r>
      <w:proofErr w:type="gramStart"/>
      <w:r w:rsidR="00693A38">
        <w:rPr>
          <w:rFonts w:ascii="Arial" w:hAnsi="Arial" w:cs="Arial"/>
          <w:sz w:val="24"/>
          <w:szCs w:val="24"/>
        </w:rPr>
        <w:t>were opened</w:t>
      </w:r>
      <w:proofErr w:type="gramEnd"/>
      <w:r w:rsidR="00693A38">
        <w:rPr>
          <w:rFonts w:ascii="Arial" w:hAnsi="Arial" w:cs="Arial"/>
          <w:sz w:val="24"/>
          <w:szCs w:val="24"/>
        </w:rPr>
        <w:t xml:space="preserve"> for tourists with minimum debris relocation and safety cordons on June 25,</w:t>
      </w:r>
      <w:r w:rsidRPr="002D3066">
        <w:rPr>
          <w:rFonts w:ascii="Arial" w:hAnsi="Arial" w:cs="Arial"/>
          <w:sz w:val="24"/>
          <w:szCs w:val="24"/>
        </w:rPr>
        <w:t xml:space="preserve"> and amid ongoing after-shocks – as it were, collapsed and damaged monuments with the promise of reconstruction made a tourism attraction! </w:t>
      </w:r>
    </w:p>
    <w:p w14:paraId="0EB1322F" w14:textId="22CDEC40" w:rsidR="002924C3" w:rsidRPr="002D3066" w:rsidRDefault="002924C3" w:rsidP="004F2AB5">
      <w:pPr>
        <w:shd w:val="clear" w:color="auto" w:fill="FFFFFF"/>
        <w:rPr>
          <w:rFonts w:ascii="Arial" w:hAnsi="Arial" w:cs="Arial"/>
          <w:sz w:val="24"/>
          <w:szCs w:val="24"/>
        </w:rPr>
      </w:pPr>
      <w:proofErr w:type="gramStart"/>
      <w:r w:rsidRPr="002D3066">
        <w:rPr>
          <w:rFonts w:ascii="Arial" w:hAnsi="Arial" w:cs="Arial"/>
          <w:sz w:val="24"/>
          <w:szCs w:val="24"/>
        </w:rPr>
        <w:t xml:space="preserve">One of the positive fallouts of the massive damage caused by the Gorkha earthquake of 2015 to the monuments in the Kathmandu Valley World Heritage Site and the massive reconstruction and restoration response mounted was the opportunity of historical, archaeological and cultural research at these sites and the very many new revelations and findings that confirmed what appeared </w:t>
      </w:r>
      <w:r w:rsidR="00B35C3E">
        <w:rPr>
          <w:rFonts w:ascii="Arial" w:hAnsi="Arial" w:cs="Arial"/>
          <w:sz w:val="24"/>
          <w:szCs w:val="24"/>
        </w:rPr>
        <w:t>as</w:t>
      </w:r>
      <w:r w:rsidRPr="002D3066">
        <w:rPr>
          <w:rFonts w:ascii="Arial" w:hAnsi="Arial" w:cs="Arial"/>
          <w:sz w:val="24"/>
          <w:szCs w:val="24"/>
        </w:rPr>
        <w:t xml:space="preserve"> tall claims </w:t>
      </w:r>
      <w:r w:rsidR="00C41FF5" w:rsidRPr="002D3066">
        <w:rPr>
          <w:rFonts w:ascii="Arial" w:hAnsi="Arial" w:cs="Arial"/>
          <w:sz w:val="24"/>
          <w:szCs w:val="24"/>
        </w:rPr>
        <w:t>in</w:t>
      </w:r>
      <w:r w:rsidRPr="002D3066">
        <w:rPr>
          <w:rFonts w:ascii="Arial" w:hAnsi="Arial" w:cs="Arial"/>
          <w:sz w:val="24"/>
          <w:szCs w:val="24"/>
        </w:rPr>
        <w:t xml:space="preserve"> mythological and chronicl</w:t>
      </w:r>
      <w:r w:rsidR="00C41FF5" w:rsidRPr="002D3066">
        <w:rPr>
          <w:rFonts w:ascii="Arial" w:hAnsi="Arial" w:cs="Arial"/>
          <w:sz w:val="24"/>
          <w:szCs w:val="24"/>
        </w:rPr>
        <w:t xml:space="preserve">es </w:t>
      </w:r>
      <w:r w:rsidRPr="002D3066">
        <w:rPr>
          <w:rFonts w:ascii="Arial" w:hAnsi="Arial" w:cs="Arial"/>
          <w:sz w:val="24"/>
          <w:szCs w:val="24"/>
        </w:rPr>
        <w:t>accou</w:t>
      </w:r>
      <w:r w:rsidR="00C41FF5" w:rsidRPr="002D3066">
        <w:rPr>
          <w:rFonts w:ascii="Arial" w:hAnsi="Arial" w:cs="Arial"/>
          <w:sz w:val="24"/>
          <w:szCs w:val="24"/>
        </w:rPr>
        <w:t>n</w:t>
      </w:r>
      <w:r w:rsidRPr="002D3066">
        <w:rPr>
          <w:rFonts w:ascii="Arial" w:hAnsi="Arial" w:cs="Arial"/>
          <w:sz w:val="24"/>
          <w:szCs w:val="24"/>
        </w:rPr>
        <w:t>ts</w:t>
      </w:r>
      <w:r w:rsidR="00C41FF5" w:rsidRPr="002D3066">
        <w:rPr>
          <w:rFonts w:ascii="Arial" w:hAnsi="Arial" w:cs="Arial"/>
          <w:sz w:val="24"/>
          <w:szCs w:val="24"/>
        </w:rPr>
        <w:t xml:space="preserve"> believed as popular history.</w:t>
      </w:r>
      <w:proofErr w:type="gramEnd"/>
      <w:r w:rsidR="00C41FF5" w:rsidRPr="002D3066">
        <w:rPr>
          <w:rFonts w:ascii="Arial" w:hAnsi="Arial" w:cs="Arial"/>
          <w:sz w:val="24"/>
          <w:szCs w:val="24"/>
        </w:rPr>
        <w:t xml:space="preserve"> For example, research at the foundations of </w:t>
      </w:r>
      <w:proofErr w:type="spellStart"/>
      <w:r w:rsidR="00C41FF5" w:rsidRPr="002D3066">
        <w:rPr>
          <w:rFonts w:ascii="Arial" w:hAnsi="Arial" w:cs="Arial"/>
          <w:sz w:val="24"/>
          <w:szCs w:val="24"/>
        </w:rPr>
        <w:t>Kashthamandap</w:t>
      </w:r>
      <w:proofErr w:type="spellEnd"/>
      <w:r w:rsidR="00C41FF5" w:rsidRPr="002D3066">
        <w:rPr>
          <w:rFonts w:ascii="Arial" w:hAnsi="Arial" w:cs="Arial"/>
          <w:sz w:val="24"/>
          <w:szCs w:val="24"/>
        </w:rPr>
        <w:t xml:space="preserve"> showed that it </w:t>
      </w:r>
      <w:proofErr w:type="gramStart"/>
      <w:r w:rsidR="00C41FF5" w:rsidRPr="002D3066">
        <w:rPr>
          <w:rFonts w:ascii="Arial" w:hAnsi="Arial" w:cs="Arial"/>
          <w:sz w:val="24"/>
          <w:szCs w:val="24"/>
        </w:rPr>
        <w:t>was founded</w:t>
      </w:r>
      <w:proofErr w:type="gramEnd"/>
      <w:r w:rsidR="00C41FF5" w:rsidRPr="002D3066">
        <w:rPr>
          <w:rFonts w:ascii="Arial" w:hAnsi="Arial" w:cs="Arial"/>
          <w:sz w:val="24"/>
          <w:szCs w:val="24"/>
        </w:rPr>
        <w:t xml:space="preserve"> as early as </w:t>
      </w:r>
      <w:r w:rsidR="00B35C3E">
        <w:rPr>
          <w:rFonts w:ascii="Arial" w:hAnsi="Arial" w:cs="Arial"/>
          <w:sz w:val="24"/>
          <w:szCs w:val="24"/>
        </w:rPr>
        <w:t>the 7th century AD,</w:t>
      </w:r>
      <w:r w:rsidR="00C41FF5" w:rsidRPr="002D3066">
        <w:rPr>
          <w:rFonts w:ascii="Arial" w:hAnsi="Arial" w:cs="Arial"/>
          <w:sz w:val="24"/>
          <w:szCs w:val="24"/>
        </w:rPr>
        <w:t xml:space="preserve"> making it more than 500 years older than what </w:t>
      </w:r>
      <w:r w:rsidR="00EB315B" w:rsidRPr="002D3066">
        <w:rPr>
          <w:rFonts w:ascii="Arial" w:hAnsi="Arial" w:cs="Arial"/>
          <w:sz w:val="24"/>
          <w:szCs w:val="24"/>
        </w:rPr>
        <w:t xml:space="preserve">the </w:t>
      </w:r>
      <w:r w:rsidR="00C41FF5" w:rsidRPr="002D3066">
        <w:rPr>
          <w:rFonts w:ascii="Arial" w:hAnsi="Arial" w:cs="Arial"/>
          <w:sz w:val="24"/>
          <w:szCs w:val="24"/>
        </w:rPr>
        <w:t xml:space="preserve">earlier </w:t>
      </w:r>
      <w:r w:rsidR="00EB315B" w:rsidRPr="002D3066">
        <w:rPr>
          <w:rFonts w:ascii="Arial" w:hAnsi="Arial" w:cs="Arial"/>
          <w:sz w:val="24"/>
          <w:szCs w:val="24"/>
        </w:rPr>
        <w:t xml:space="preserve">available </w:t>
      </w:r>
      <w:r w:rsidR="00C41FF5" w:rsidRPr="002D3066">
        <w:rPr>
          <w:rFonts w:ascii="Arial" w:hAnsi="Arial" w:cs="Arial"/>
          <w:sz w:val="24"/>
          <w:szCs w:val="24"/>
        </w:rPr>
        <w:t>manuscript account</w:t>
      </w:r>
      <w:r w:rsidR="00996539" w:rsidRPr="002D3066">
        <w:rPr>
          <w:rFonts w:ascii="Arial" w:hAnsi="Arial" w:cs="Arial"/>
          <w:sz w:val="24"/>
          <w:szCs w:val="24"/>
        </w:rPr>
        <w:t xml:space="preserve"> had</w:t>
      </w:r>
      <w:r w:rsidR="00C41FF5" w:rsidRPr="002D3066">
        <w:rPr>
          <w:rFonts w:ascii="Arial" w:hAnsi="Arial" w:cs="Arial"/>
          <w:sz w:val="24"/>
          <w:szCs w:val="24"/>
        </w:rPr>
        <w:t xml:space="preserve"> </w:t>
      </w:r>
      <w:r w:rsidR="00EB315B" w:rsidRPr="002D3066">
        <w:rPr>
          <w:rFonts w:ascii="Arial" w:hAnsi="Arial" w:cs="Arial"/>
          <w:sz w:val="24"/>
          <w:szCs w:val="24"/>
        </w:rPr>
        <w:t>held. Also, with carbon dating of one of its wooden capitals and ritual pottery shreds retrieved from the foundation pits returning dates around 500 AD and 100 BC</w:t>
      </w:r>
      <w:r w:rsidR="00B35C3E">
        <w:rPr>
          <w:rFonts w:ascii="Arial" w:hAnsi="Arial" w:cs="Arial"/>
          <w:sz w:val="24"/>
          <w:szCs w:val="24"/>
        </w:rPr>
        <w:t xml:space="preserve">, respectively, the linkage of such medieval monuments to earlier historical periods like </w:t>
      </w:r>
      <w:proofErr w:type="spellStart"/>
      <w:r w:rsidR="00B35C3E">
        <w:rPr>
          <w:rFonts w:ascii="Arial" w:hAnsi="Arial" w:cs="Arial"/>
          <w:sz w:val="24"/>
          <w:szCs w:val="24"/>
        </w:rPr>
        <w:t>Lichchhavi</w:t>
      </w:r>
      <w:proofErr w:type="spellEnd"/>
      <w:r w:rsidR="00B35C3E">
        <w:rPr>
          <w:rFonts w:ascii="Arial" w:hAnsi="Arial" w:cs="Arial"/>
          <w:sz w:val="24"/>
          <w:szCs w:val="24"/>
        </w:rPr>
        <w:t xml:space="preserve"> and </w:t>
      </w:r>
      <w:proofErr w:type="spellStart"/>
      <w:r w:rsidR="00B35C3E">
        <w:rPr>
          <w:rFonts w:ascii="Arial" w:hAnsi="Arial" w:cs="Arial"/>
          <w:sz w:val="24"/>
          <w:szCs w:val="24"/>
        </w:rPr>
        <w:t>Kirat</w:t>
      </w:r>
      <w:proofErr w:type="spellEnd"/>
      <w:r w:rsidR="00B35C3E">
        <w:rPr>
          <w:rFonts w:ascii="Arial" w:hAnsi="Arial" w:cs="Arial"/>
          <w:sz w:val="24"/>
          <w:szCs w:val="24"/>
        </w:rPr>
        <w:t xml:space="preserve"> days was</w:t>
      </w:r>
      <w:r w:rsidR="00996539" w:rsidRPr="002D3066">
        <w:rPr>
          <w:rFonts w:ascii="Arial" w:hAnsi="Arial" w:cs="Arial"/>
          <w:sz w:val="24"/>
          <w:szCs w:val="24"/>
        </w:rPr>
        <w:t xml:space="preserve"> firmed up and confirmed. Such developments have considerably heightened popular and cultural tourism interests in historical periods and events in </w:t>
      </w:r>
      <w:r w:rsidR="00B35C3E">
        <w:rPr>
          <w:rFonts w:ascii="Arial" w:hAnsi="Arial" w:cs="Arial"/>
          <w:sz w:val="24"/>
          <w:szCs w:val="24"/>
        </w:rPr>
        <w:t>the past deeper than</w:t>
      </w:r>
      <w:r w:rsidR="00996539" w:rsidRPr="002D3066">
        <w:rPr>
          <w:rFonts w:ascii="Arial" w:hAnsi="Arial" w:cs="Arial"/>
          <w:sz w:val="24"/>
          <w:szCs w:val="24"/>
        </w:rPr>
        <w:t xml:space="preserve"> told by the attributes of the listed monuments of the Kathmandu Valley World Heritage Site. </w:t>
      </w:r>
    </w:p>
    <w:p w14:paraId="3AC82703" w14:textId="1AF19F94" w:rsidR="00D76EAF" w:rsidRPr="002D3066" w:rsidRDefault="001558E3" w:rsidP="004F2AB5">
      <w:pPr>
        <w:shd w:val="clear" w:color="auto" w:fill="FFFFFF"/>
        <w:rPr>
          <w:rFonts w:ascii="Arial" w:hAnsi="Arial" w:cs="Arial"/>
          <w:sz w:val="24"/>
          <w:szCs w:val="24"/>
        </w:rPr>
      </w:pPr>
      <w:r w:rsidRPr="002D3066">
        <w:rPr>
          <w:rFonts w:ascii="Arial" w:hAnsi="Arial" w:cs="Arial"/>
          <w:sz w:val="24"/>
          <w:szCs w:val="24"/>
        </w:rPr>
        <w:t xml:space="preserve">Within a small land area, </w:t>
      </w:r>
      <w:r w:rsidR="00FB1CC7" w:rsidRPr="002D3066">
        <w:rPr>
          <w:rFonts w:ascii="Arial" w:hAnsi="Arial" w:cs="Arial"/>
          <w:sz w:val="24"/>
          <w:szCs w:val="24"/>
        </w:rPr>
        <w:t>Nepal’s</w:t>
      </w:r>
      <w:r w:rsidRPr="002D3066">
        <w:rPr>
          <w:rFonts w:ascii="Arial" w:hAnsi="Arial" w:cs="Arial"/>
          <w:sz w:val="24"/>
          <w:szCs w:val="24"/>
        </w:rPr>
        <w:t xml:space="preserve"> </w:t>
      </w:r>
      <w:r w:rsidR="00131B0D">
        <w:rPr>
          <w:rFonts w:ascii="Arial" w:hAnsi="Arial" w:cs="Arial"/>
          <w:sz w:val="24"/>
          <w:szCs w:val="24"/>
        </w:rPr>
        <w:t xml:space="preserve">north-south extent of about 150 km is bounded by the great </w:t>
      </w:r>
      <w:proofErr w:type="spellStart"/>
      <w:r w:rsidR="00131B0D">
        <w:rPr>
          <w:rFonts w:ascii="Arial" w:hAnsi="Arial" w:cs="Arial"/>
          <w:sz w:val="24"/>
          <w:szCs w:val="24"/>
        </w:rPr>
        <w:t>snowclad</w:t>
      </w:r>
      <w:proofErr w:type="spellEnd"/>
      <w:r w:rsidR="00131B0D">
        <w:rPr>
          <w:rFonts w:ascii="Arial" w:hAnsi="Arial" w:cs="Arial"/>
          <w:sz w:val="24"/>
          <w:szCs w:val="24"/>
        </w:rPr>
        <w:t xml:space="preserve"> Himalayan </w:t>
      </w:r>
      <w:proofErr w:type="gramStart"/>
      <w:r w:rsidR="00131B0D">
        <w:rPr>
          <w:rFonts w:ascii="Arial" w:hAnsi="Arial" w:cs="Arial"/>
          <w:sz w:val="24"/>
          <w:szCs w:val="24"/>
        </w:rPr>
        <w:t>mountains</w:t>
      </w:r>
      <w:proofErr w:type="gramEnd"/>
      <w:r w:rsidR="00131B0D">
        <w:rPr>
          <w:rFonts w:ascii="Arial" w:hAnsi="Arial" w:cs="Arial"/>
          <w:sz w:val="24"/>
          <w:szCs w:val="24"/>
        </w:rPr>
        <w:t xml:space="preserve"> in the north and the </w:t>
      </w:r>
      <w:proofErr w:type="spellStart"/>
      <w:r w:rsidR="00131B0D">
        <w:rPr>
          <w:rFonts w:ascii="Arial" w:hAnsi="Arial" w:cs="Arial"/>
          <w:sz w:val="24"/>
          <w:szCs w:val="24"/>
        </w:rPr>
        <w:t>Tarai</w:t>
      </w:r>
      <w:proofErr w:type="spellEnd"/>
      <w:r w:rsidR="00131B0D">
        <w:rPr>
          <w:rFonts w:ascii="Arial" w:hAnsi="Arial" w:cs="Arial"/>
          <w:sz w:val="24"/>
          <w:szCs w:val="24"/>
        </w:rPr>
        <w:t xml:space="preserve"> lowlands in the south,</w:t>
      </w:r>
      <w:r w:rsidRPr="002D3066">
        <w:rPr>
          <w:rFonts w:ascii="Arial" w:hAnsi="Arial" w:cs="Arial"/>
          <w:sz w:val="24"/>
          <w:szCs w:val="24"/>
        </w:rPr>
        <w:t xml:space="preserve"> with the east-west extending </w:t>
      </w:r>
      <w:proofErr w:type="spellStart"/>
      <w:r w:rsidRPr="002D3066">
        <w:rPr>
          <w:rFonts w:ascii="Arial" w:hAnsi="Arial" w:cs="Arial"/>
          <w:sz w:val="24"/>
          <w:szCs w:val="24"/>
        </w:rPr>
        <w:t>Mahabharat</w:t>
      </w:r>
      <w:proofErr w:type="spellEnd"/>
      <w:r w:rsidRPr="002D3066">
        <w:rPr>
          <w:rFonts w:ascii="Arial" w:hAnsi="Arial" w:cs="Arial"/>
          <w:sz w:val="24"/>
          <w:szCs w:val="24"/>
        </w:rPr>
        <w:t xml:space="preserve"> and </w:t>
      </w:r>
      <w:proofErr w:type="spellStart"/>
      <w:r w:rsidRPr="002D3066">
        <w:rPr>
          <w:rFonts w:ascii="Arial" w:hAnsi="Arial" w:cs="Arial"/>
          <w:sz w:val="24"/>
          <w:szCs w:val="24"/>
        </w:rPr>
        <w:t>Sivalika</w:t>
      </w:r>
      <w:proofErr w:type="spellEnd"/>
      <w:r w:rsidRPr="002D3066">
        <w:rPr>
          <w:rFonts w:ascii="Arial" w:hAnsi="Arial" w:cs="Arial"/>
          <w:sz w:val="24"/>
          <w:szCs w:val="24"/>
        </w:rPr>
        <w:t xml:space="preserve"> ranges in between. </w:t>
      </w:r>
      <w:r w:rsidR="00131B0D">
        <w:rPr>
          <w:rFonts w:ascii="Arial" w:hAnsi="Arial" w:cs="Arial"/>
          <w:sz w:val="24"/>
          <w:szCs w:val="24"/>
        </w:rPr>
        <w:t>Many</w:t>
      </w:r>
      <w:r w:rsidR="00B71F54" w:rsidRPr="002D3066">
        <w:rPr>
          <w:rFonts w:ascii="Arial" w:hAnsi="Arial" w:cs="Arial"/>
          <w:sz w:val="24"/>
          <w:szCs w:val="24"/>
        </w:rPr>
        <w:t xml:space="preserve"> rivers and rapids originating in the Himalayas rush down north to south</w:t>
      </w:r>
      <w:r w:rsidR="00B35C3E">
        <w:rPr>
          <w:rFonts w:ascii="Arial" w:hAnsi="Arial" w:cs="Arial"/>
          <w:sz w:val="24"/>
          <w:szCs w:val="24"/>
        </w:rPr>
        <w:t xml:space="preserve">, forming diverse river valleys that </w:t>
      </w:r>
      <w:proofErr w:type="gramStart"/>
      <w:r w:rsidR="00B35C3E">
        <w:rPr>
          <w:rFonts w:ascii="Arial" w:hAnsi="Arial" w:cs="Arial"/>
          <w:sz w:val="24"/>
          <w:szCs w:val="24"/>
        </w:rPr>
        <w:t>have, since ages,</w:t>
      </w:r>
      <w:r w:rsidR="00B71F54" w:rsidRPr="002D3066">
        <w:rPr>
          <w:rFonts w:ascii="Arial" w:hAnsi="Arial" w:cs="Arial"/>
          <w:sz w:val="24"/>
          <w:szCs w:val="24"/>
        </w:rPr>
        <w:t xml:space="preserve"> provided</w:t>
      </w:r>
      <w:proofErr w:type="gramEnd"/>
      <w:r w:rsidR="00B71F54" w:rsidRPr="002D3066">
        <w:rPr>
          <w:rFonts w:ascii="Arial" w:hAnsi="Arial" w:cs="Arial"/>
          <w:sz w:val="24"/>
          <w:szCs w:val="24"/>
        </w:rPr>
        <w:t xml:space="preserve"> environmental distinction conducive to the survival and growth of indigenous tribes and ethnicities. </w:t>
      </w:r>
      <w:r w:rsidR="00D76EAF" w:rsidRPr="002D3066">
        <w:rPr>
          <w:rFonts w:ascii="Arial" w:hAnsi="Arial" w:cs="Arial"/>
          <w:sz w:val="24"/>
          <w:szCs w:val="24"/>
        </w:rPr>
        <w:t xml:space="preserve">Material cultural deposits going as far back as </w:t>
      </w:r>
      <w:r w:rsidR="00131B0D">
        <w:rPr>
          <w:rFonts w:ascii="Arial" w:hAnsi="Arial" w:cs="Arial"/>
          <w:sz w:val="24"/>
          <w:szCs w:val="24"/>
        </w:rPr>
        <w:t xml:space="preserve">the </w:t>
      </w:r>
      <w:r w:rsidR="00D76EAF" w:rsidRPr="002D3066">
        <w:rPr>
          <w:rFonts w:ascii="Arial" w:hAnsi="Arial" w:cs="Arial"/>
          <w:sz w:val="24"/>
          <w:szCs w:val="24"/>
        </w:rPr>
        <w:t>11</w:t>
      </w:r>
      <w:r w:rsidR="00D76EAF" w:rsidRPr="002D3066">
        <w:rPr>
          <w:rFonts w:ascii="Arial" w:hAnsi="Arial" w:cs="Arial"/>
          <w:sz w:val="24"/>
          <w:szCs w:val="24"/>
          <w:vertAlign w:val="superscript"/>
        </w:rPr>
        <w:t>th</w:t>
      </w:r>
      <w:r w:rsidR="00D76EAF" w:rsidRPr="002D3066">
        <w:rPr>
          <w:rFonts w:ascii="Arial" w:hAnsi="Arial" w:cs="Arial"/>
          <w:sz w:val="24"/>
          <w:szCs w:val="24"/>
        </w:rPr>
        <w:t xml:space="preserve"> century BC </w:t>
      </w:r>
      <w:proofErr w:type="gramStart"/>
      <w:r w:rsidR="00D76EAF" w:rsidRPr="002D3066">
        <w:rPr>
          <w:rFonts w:ascii="Arial" w:hAnsi="Arial" w:cs="Arial"/>
          <w:sz w:val="24"/>
          <w:szCs w:val="24"/>
        </w:rPr>
        <w:t xml:space="preserve">have been excavated and dated in the </w:t>
      </w:r>
      <w:proofErr w:type="spellStart"/>
      <w:r w:rsidR="00D76EAF" w:rsidRPr="002D3066">
        <w:rPr>
          <w:rFonts w:ascii="Arial" w:hAnsi="Arial" w:cs="Arial"/>
          <w:sz w:val="24"/>
          <w:szCs w:val="24"/>
        </w:rPr>
        <w:t>Lumbini</w:t>
      </w:r>
      <w:proofErr w:type="spellEnd"/>
      <w:r w:rsidR="00D76EAF" w:rsidRPr="002D3066">
        <w:rPr>
          <w:rFonts w:ascii="Arial" w:hAnsi="Arial" w:cs="Arial"/>
          <w:sz w:val="24"/>
          <w:szCs w:val="24"/>
        </w:rPr>
        <w:t xml:space="preserve"> and </w:t>
      </w:r>
      <w:proofErr w:type="spellStart"/>
      <w:r w:rsidR="00D76EAF" w:rsidRPr="002D3066">
        <w:rPr>
          <w:rFonts w:ascii="Arial" w:hAnsi="Arial" w:cs="Arial"/>
          <w:sz w:val="24"/>
          <w:szCs w:val="24"/>
        </w:rPr>
        <w:t>Tilaurakot</w:t>
      </w:r>
      <w:proofErr w:type="spellEnd"/>
      <w:r w:rsidR="00D76EAF" w:rsidRPr="002D3066">
        <w:rPr>
          <w:rFonts w:ascii="Arial" w:hAnsi="Arial" w:cs="Arial"/>
          <w:sz w:val="24"/>
          <w:szCs w:val="24"/>
        </w:rPr>
        <w:t xml:space="preserve"> region by Durham University Archeological teams (2018-2022)</w:t>
      </w:r>
      <w:proofErr w:type="gramEnd"/>
      <w:r w:rsidR="00D76EAF" w:rsidRPr="002D3066">
        <w:rPr>
          <w:rFonts w:ascii="Arial" w:hAnsi="Arial" w:cs="Arial"/>
          <w:sz w:val="24"/>
          <w:szCs w:val="24"/>
        </w:rPr>
        <w:t xml:space="preserve">. German </w:t>
      </w:r>
      <w:r w:rsidR="00131B0D">
        <w:rPr>
          <w:rFonts w:ascii="Arial" w:hAnsi="Arial" w:cs="Arial"/>
          <w:sz w:val="24"/>
          <w:szCs w:val="24"/>
        </w:rPr>
        <w:t>archaeological</w:t>
      </w:r>
      <w:r w:rsidR="00D76EAF" w:rsidRPr="002D3066">
        <w:rPr>
          <w:rFonts w:ascii="Arial" w:hAnsi="Arial" w:cs="Arial"/>
          <w:sz w:val="24"/>
          <w:szCs w:val="24"/>
        </w:rPr>
        <w:t xml:space="preserve"> studies have revealed traces of living activities in the caves of Mustang dating from as far back as 4000 BC. As more pre-historic and </w:t>
      </w:r>
      <w:r w:rsidR="00131B0D">
        <w:rPr>
          <w:rFonts w:ascii="Arial" w:hAnsi="Arial" w:cs="Arial"/>
          <w:sz w:val="24"/>
          <w:szCs w:val="24"/>
        </w:rPr>
        <w:t>archaeological</w:t>
      </w:r>
      <w:r w:rsidR="00D76EAF" w:rsidRPr="002D3066">
        <w:rPr>
          <w:rFonts w:ascii="Arial" w:hAnsi="Arial" w:cs="Arial"/>
          <w:sz w:val="24"/>
          <w:szCs w:val="24"/>
        </w:rPr>
        <w:t xml:space="preserve"> studies are undertaken, </w:t>
      </w:r>
      <w:proofErr w:type="gramStart"/>
      <w:r w:rsidR="00D76EAF" w:rsidRPr="002D3066">
        <w:rPr>
          <w:rFonts w:ascii="Arial" w:hAnsi="Arial" w:cs="Arial"/>
          <w:sz w:val="24"/>
          <w:szCs w:val="24"/>
        </w:rPr>
        <w:t>still more ancient finds</w:t>
      </w:r>
      <w:proofErr w:type="gramEnd"/>
      <w:r w:rsidR="00D76EAF" w:rsidRPr="002D3066">
        <w:rPr>
          <w:rFonts w:ascii="Arial" w:hAnsi="Arial" w:cs="Arial"/>
          <w:sz w:val="24"/>
          <w:szCs w:val="24"/>
        </w:rPr>
        <w:t xml:space="preserve"> and discoveries are only to be expected in this land of myths and mysteries.  </w:t>
      </w:r>
    </w:p>
    <w:p w14:paraId="0722D6C4" w14:textId="687977D7" w:rsidR="00252F8E" w:rsidRPr="002D3066" w:rsidRDefault="00AA02A3" w:rsidP="004F2AB5">
      <w:pPr>
        <w:shd w:val="clear" w:color="auto" w:fill="FFFFFF"/>
        <w:rPr>
          <w:rFonts w:ascii="Arial" w:hAnsi="Arial" w:cs="Arial"/>
          <w:sz w:val="24"/>
          <w:szCs w:val="24"/>
        </w:rPr>
      </w:pPr>
      <w:proofErr w:type="gramStart"/>
      <w:r w:rsidRPr="002D3066">
        <w:rPr>
          <w:rFonts w:ascii="Arial" w:hAnsi="Arial" w:cs="Arial"/>
          <w:sz w:val="24"/>
          <w:szCs w:val="24"/>
        </w:rPr>
        <w:t xml:space="preserve">It is also an amazing fact of </w:t>
      </w:r>
      <w:r w:rsidR="00131B0D">
        <w:rPr>
          <w:rFonts w:ascii="Arial" w:hAnsi="Arial" w:cs="Arial"/>
          <w:sz w:val="24"/>
          <w:szCs w:val="24"/>
        </w:rPr>
        <w:t xml:space="preserve">the </w:t>
      </w:r>
      <w:r w:rsidRPr="002D3066">
        <w:rPr>
          <w:rFonts w:ascii="Arial" w:hAnsi="Arial" w:cs="Arial"/>
          <w:sz w:val="24"/>
          <w:szCs w:val="24"/>
        </w:rPr>
        <w:t xml:space="preserve">pre-history and history of the Himalayan, </w:t>
      </w:r>
      <w:proofErr w:type="spellStart"/>
      <w:r w:rsidRPr="002D3066">
        <w:rPr>
          <w:rFonts w:ascii="Arial" w:hAnsi="Arial" w:cs="Arial"/>
          <w:sz w:val="24"/>
          <w:szCs w:val="24"/>
        </w:rPr>
        <w:t>Mahabharat</w:t>
      </w:r>
      <w:proofErr w:type="spellEnd"/>
      <w:r w:rsidRPr="002D3066">
        <w:rPr>
          <w:rFonts w:ascii="Arial" w:hAnsi="Arial" w:cs="Arial"/>
          <w:sz w:val="24"/>
          <w:szCs w:val="24"/>
        </w:rPr>
        <w:t xml:space="preserve"> and </w:t>
      </w:r>
      <w:proofErr w:type="spellStart"/>
      <w:r w:rsidRPr="002D3066">
        <w:rPr>
          <w:rFonts w:ascii="Arial" w:hAnsi="Arial" w:cs="Arial"/>
          <w:sz w:val="24"/>
          <w:szCs w:val="24"/>
        </w:rPr>
        <w:t>Sivalika</w:t>
      </w:r>
      <w:proofErr w:type="spellEnd"/>
      <w:r w:rsidRPr="002D3066">
        <w:rPr>
          <w:rFonts w:ascii="Arial" w:hAnsi="Arial" w:cs="Arial"/>
          <w:sz w:val="24"/>
          <w:szCs w:val="24"/>
        </w:rPr>
        <w:t xml:space="preserve"> </w:t>
      </w:r>
      <w:r w:rsidR="00131B0D">
        <w:rPr>
          <w:rFonts w:ascii="Arial" w:hAnsi="Arial" w:cs="Arial"/>
          <w:sz w:val="24"/>
          <w:szCs w:val="24"/>
        </w:rPr>
        <w:t>regions</w:t>
      </w:r>
      <w:r w:rsidRPr="002D3066">
        <w:rPr>
          <w:rFonts w:ascii="Arial" w:hAnsi="Arial" w:cs="Arial"/>
          <w:sz w:val="24"/>
          <w:szCs w:val="24"/>
        </w:rPr>
        <w:t xml:space="preserve"> that Nepal was at the crossroads of great migrations</w:t>
      </w:r>
      <w:r w:rsidR="00B71F54" w:rsidRPr="002D3066">
        <w:rPr>
          <w:rFonts w:ascii="Arial" w:hAnsi="Arial" w:cs="Arial"/>
          <w:sz w:val="24"/>
          <w:szCs w:val="24"/>
        </w:rPr>
        <w:t xml:space="preserve"> </w:t>
      </w:r>
      <w:r w:rsidRPr="002D3066">
        <w:rPr>
          <w:rFonts w:ascii="Arial" w:hAnsi="Arial" w:cs="Arial"/>
          <w:sz w:val="24"/>
          <w:szCs w:val="24"/>
        </w:rPr>
        <w:t>in ancient times</w:t>
      </w:r>
      <w:r w:rsidR="00B71F54" w:rsidRPr="002D3066">
        <w:rPr>
          <w:rFonts w:ascii="Arial" w:hAnsi="Arial" w:cs="Arial"/>
          <w:sz w:val="24"/>
          <w:szCs w:val="24"/>
        </w:rPr>
        <w:t xml:space="preserve"> </w:t>
      </w:r>
      <w:r w:rsidR="00B7484F" w:rsidRPr="002D3066">
        <w:rPr>
          <w:rFonts w:ascii="Arial" w:hAnsi="Arial" w:cs="Arial"/>
          <w:sz w:val="24"/>
          <w:szCs w:val="24"/>
        </w:rPr>
        <w:t>and one cultural area where the markings of such interactions in the arena of Nepal’s topographical and environmental complexity are still to be found is in the languages spoken by the very many indigenous ethnic groups of the country.</w:t>
      </w:r>
      <w:proofErr w:type="gramEnd"/>
      <w:r w:rsidR="00B7484F" w:rsidRPr="002D3066">
        <w:rPr>
          <w:rFonts w:ascii="Arial" w:hAnsi="Arial" w:cs="Arial"/>
          <w:sz w:val="24"/>
          <w:szCs w:val="24"/>
        </w:rPr>
        <w:t xml:space="preserve"> </w:t>
      </w:r>
      <w:r w:rsidR="00622025" w:rsidRPr="002D3066">
        <w:rPr>
          <w:rFonts w:ascii="Arial" w:hAnsi="Arial" w:cs="Arial"/>
          <w:sz w:val="24"/>
          <w:szCs w:val="24"/>
        </w:rPr>
        <w:t xml:space="preserve">To </w:t>
      </w:r>
      <w:r w:rsidR="00622025" w:rsidRPr="002D3066">
        <w:rPr>
          <w:rFonts w:ascii="Arial" w:hAnsi="Arial" w:cs="Arial"/>
          <w:sz w:val="24"/>
          <w:szCs w:val="24"/>
        </w:rPr>
        <w:lastRenderedPageBreak/>
        <w:t>substantiate, i</w:t>
      </w:r>
      <w:r w:rsidR="00B7484F" w:rsidRPr="002D3066">
        <w:rPr>
          <w:rFonts w:ascii="Arial" w:hAnsi="Arial" w:cs="Arial"/>
          <w:sz w:val="24"/>
          <w:szCs w:val="24"/>
        </w:rPr>
        <w:t xml:space="preserve">t </w:t>
      </w:r>
      <w:r w:rsidR="00622025" w:rsidRPr="002D3066">
        <w:rPr>
          <w:rFonts w:ascii="Arial" w:hAnsi="Arial" w:cs="Arial"/>
          <w:sz w:val="24"/>
          <w:szCs w:val="24"/>
        </w:rPr>
        <w:t>sh</w:t>
      </w:r>
      <w:r w:rsidR="00B7484F" w:rsidRPr="002D3066">
        <w:rPr>
          <w:rFonts w:ascii="Arial" w:hAnsi="Arial" w:cs="Arial"/>
          <w:sz w:val="24"/>
          <w:szCs w:val="24"/>
        </w:rPr>
        <w:t>ould suffice to record t</w:t>
      </w:r>
      <w:r w:rsidR="00535197" w:rsidRPr="002D3066">
        <w:rPr>
          <w:rFonts w:ascii="Arial" w:hAnsi="Arial" w:cs="Arial"/>
          <w:sz w:val="24"/>
          <w:szCs w:val="24"/>
        </w:rPr>
        <w:t>wo</w:t>
      </w:r>
      <w:r w:rsidR="00B7484F" w:rsidRPr="002D3066">
        <w:rPr>
          <w:rFonts w:ascii="Arial" w:hAnsi="Arial" w:cs="Arial"/>
          <w:sz w:val="24"/>
          <w:szCs w:val="24"/>
        </w:rPr>
        <w:t xml:space="preserve"> facts together here that 92 different living languages are spoken in Nepal</w:t>
      </w:r>
      <w:r w:rsidR="005D59BD" w:rsidRPr="002D3066">
        <w:rPr>
          <w:rFonts w:ascii="Arial" w:hAnsi="Arial" w:cs="Arial"/>
          <w:sz w:val="24"/>
          <w:szCs w:val="24"/>
        </w:rPr>
        <w:t xml:space="preserve"> (2001 census),</w:t>
      </w:r>
      <w:r w:rsidR="00612FA3" w:rsidRPr="002D3066">
        <w:rPr>
          <w:rFonts w:ascii="Arial" w:hAnsi="Arial" w:cs="Arial"/>
          <w:sz w:val="24"/>
          <w:szCs w:val="24"/>
        </w:rPr>
        <w:t xml:space="preserve"> </w:t>
      </w:r>
      <w:r w:rsidR="00535197" w:rsidRPr="002D3066">
        <w:rPr>
          <w:rFonts w:ascii="Arial" w:hAnsi="Arial" w:cs="Arial"/>
          <w:sz w:val="24"/>
          <w:szCs w:val="24"/>
        </w:rPr>
        <w:t xml:space="preserve">and </w:t>
      </w:r>
      <w:r w:rsidR="005D59BD" w:rsidRPr="002D3066">
        <w:rPr>
          <w:rFonts w:ascii="Arial" w:hAnsi="Arial" w:cs="Arial"/>
          <w:sz w:val="24"/>
          <w:szCs w:val="24"/>
        </w:rPr>
        <w:t xml:space="preserve">the </w:t>
      </w:r>
      <w:r w:rsidR="00622025" w:rsidRPr="002D3066">
        <w:rPr>
          <w:rFonts w:ascii="Arial" w:hAnsi="Arial" w:cs="Arial"/>
          <w:sz w:val="24"/>
          <w:szCs w:val="24"/>
        </w:rPr>
        <w:t xml:space="preserve">language and anthropological mix </w:t>
      </w:r>
      <w:proofErr w:type="spellStart"/>
      <w:r w:rsidR="005D59BD" w:rsidRPr="002D3066">
        <w:rPr>
          <w:rFonts w:ascii="Arial" w:hAnsi="Arial" w:cs="Arial"/>
          <w:sz w:val="24"/>
          <w:szCs w:val="24"/>
        </w:rPr>
        <w:t>Newars</w:t>
      </w:r>
      <w:proofErr w:type="spellEnd"/>
      <w:r w:rsidR="005D59BD" w:rsidRPr="002D3066">
        <w:rPr>
          <w:rFonts w:ascii="Arial" w:hAnsi="Arial" w:cs="Arial"/>
          <w:sz w:val="24"/>
          <w:szCs w:val="24"/>
        </w:rPr>
        <w:t xml:space="preserve"> of Kathmandu Valley </w:t>
      </w:r>
      <w:r w:rsidR="00622025" w:rsidRPr="002D3066">
        <w:rPr>
          <w:rFonts w:ascii="Arial" w:hAnsi="Arial" w:cs="Arial"/>
          <w:sz w:val="24"/>
          <w:szCs w:val="24"/>
        </w:rPr>
        <w:t>has been recognized as Indo-European (Aryan</w:t>
      </w:r>
      <w:proofErr w:type="gramStart"/>
      <w:r w:rsidR="00622025" w:rsidRPr="002D3066">
        <w:rPr>
          <w:rFonts w:ascii="Arial" w:hAnsi="Arial" w:cs="Arial"/>
          <w:sz w:val="24"/>
          <w:szCs w:val="24"/>
        </w:rPr>
        <w:t>)-</w:t>
      </w:r>
      <w:proofErr w:type="gramEnd"/>
      <w:r w:rsidR="00622025" w:rsidRPr="002D3066">
        <w:rPr>
          <w:rFonts w:ascii="Arial" w:hAnsi="Arial" w:cs="Arial"/>
          <w:sz w:val="24"/>
          <w:szCs w:val="24"/>
        </w:rPr>
        <w:t xml:space="preserve"> Tibeto-Burman</w:t>
      </w:r>
      <w:r w:rsidR="000517DD" w:rsidRPr="002D3066">
        <w:rPr>
          <w:rFonts w:ascii="Arial" w:hAnsi="Arial" w:cs="Arial"/>
          <w:sz w:val="24"/>
          <w:szCs w:val="24"/>
        </w:rPr>
        <w:t xml:space="preserve">. </w:t>
      </w:r>
      <w:r w:rsidR="00612FA3" w:rsidRPr="002D3066">
        <w:rPr>
          <w:rFonts w:ascii="Arial" w:hAnsi="Arial" w:cs="Arial"/>
          <w:sz w:val="24"/>
          <w:szCs w:val="24"/>
        </w:rPr>
        <w:t xml:space="preserve">Kathmandu Valley’s historical chronicles show it as an arena of political and cultural control between </w:t>
      </w:r>
      <w:proofErr w:type="spellStart"/>
      <w:r w:rsidR="00612FA3" w:rsidRPr="002D3066">
        <w:rPr>
          <w:rFonts w:ascii="Arial" w:hAnsi="Arial" w:cs="Arial"/>
          <w:sz w:val="24"/>
          <w:szCs w:val="24"/>
        </w:rPr>
        <w:t>Gopalas</w:t>
      </w:r>
      <w:proofErr w:type="spellEnd"/>
      <w:r w:rsidR="00612FA3" w:rsidRPr="002D3066">
        <w:rPr>
          <w:rFonts w:ascii="Arial" w:hAnsi="Arial" w:cs="Arial"/>
          <w:sz w:val="24"/>
          <w:szCs w:val="24"/>
        </w:rPr>
        <w:t xml:space="preserve"> (Indo-</w:t>
      </w:r>
      <w:proofErr w:type="spellStart"/>
      <w:r w:rsidR="00612FA3" w:rsidRPr="002D3066">
        <w:rPr>
          <w:rFonts w:ascii="Arial" w:hAnsi="Arial" w:cs="Arial"/>
          <w:sz w:val="24"/>
          <w:szCs w:val="24"/>
        </w:rPr>
        <w:t>Gangatic</w:t>
      </w:r>
      <w:proofErr w:type="spellEnd"/>
      <w:r w:rsidR="00612FA3" w:rsidRPr="002D3066">
        <w:rPr>
          <w:rFonts w:ascii="Arial" w:hAnsi="Arial" w:cs="Arial"/>
          <w:sz w:val="24"/>
          <w:szCs w:val="24"/>
        </w:rPr>
        <w:t xml:space="preserve"> </w:t>
      </w:r>
      <w:r w:rsidR="00AE405D" w:rsidRPr="002D3066">
        <w:rPr>
          <w:rFonts w:ascii="Arial" w:hAnsi="Arial" w:cs="Arial"/>
          <w:sz w:val="24"/>
          <w:szCs w:val="24"/>
        </w:rPr>
        <w:t>C</w:t>
      </w:r>
      <w:r w:rsidR="00612FA3" w:rsidRPr="002D3066">
        <w:rPr>
          <w:rFonts w:ascii="Arial" w:hAnsi="Arial" w:cs="Arial"/>
          <w:sz w:val="24"/>
          <w:szCs w:val="24"/>
        </w:rPr>
        <w:t>ow</w:t>
      </w:r>
      <w:r w:rsidR="00AE405D" w:rsidRPr="002D3066">
        <w:rPr>
          <w:rFonts w:ascii="Arial" w:hAnsi="Arial" w:cs="Arial"/>
          <w:sz w:val="24"/>
          <w:szCs w:val="24"/>
        </w:rPr>
        <w:t xml:space="preserve"> </w:t>
      </w:r>
      <w:r w:rsidR="00612FA3" w:rsidRPr="002D3066">
        <w:rPr>
          <w:rFonts w:ascii="Arial" w:hAnsi="Arial" w:cs="Arial"/>
          <w:sz w:val="24"/>
          <w:szCs w:val="24"/>
        </w:rPr>
        <w:t xml:space="preserve">herders), </w:t>
      </w:r>
      <w:proofErr w:type="spellStart"/>
      <w:r w:rsidR="00612FA3" w:rsidRPr="002D3066">
        <w:rPr>
          <w:rFonts w:ascii="Arial" w:hAnsi="Arial" w:cs="Arial"/>
          <w:sz w:val="24"/>
          <w:szCs w:val="24"/>
        </w:rPr>
        <w:t>Mahisapalas</w:t>
      </w:r>
      <w:proofErr w:type="spellEnd"/>
      <w:r w:rsidR="00612FA3" w:rsidRPr="002D3066">
        <w:rPr>
          <w:rFonts w:ascii="Arial" w:hAnsi="Arial" w:cs="Arial"/>
          <w:sz w:val="24"/>
          <w:szCs w:val="24"/>
        </w:rPr>
        <w:t xml:space="preserve"> (</w:t>
      </w:r>
      <w:r w:rsidR="00AE405D" w:rsidRPr="002D3066">
        <w:rPr>
          <w:rFonts w:ascii="Arial" w:hAnsi="Arial" w:cs="Arial"/>
          <w:sz w:val="24"/>
          <w:szCs w:val="24"/>
        </w:rPr>
        <w:t>Asian Buffalo herders</w:t>
      </w:r>
      <w:r w:rsidR="00612FA3" w:rsidRPr="002D3066">
        <w:rPr>
          <w:rFonts w:ascii="Arial" w:hAnsi="Arial" w:cs="Arial"/>
          <w:sz w:val="24"/>
          <w:szCs w:val="24"/>
        </w:rPr>
        <w:t>)</w:t>
      </w:r>
      <w:r w:rsidR="00AE405D" w:rsidRPr="002D3066">
        <w:rPr>
          <w:rFonts w:ascii="Arial" w:hAnsi="Arial" w:cs="Arial"/>
          <w:sz w:val="24"/>
          <w:szCs w:val="24"/>
        </w:rPr>
        <w:t xml:space="preserve">, </w:t>
      </w:r>
      <w:proofErr w:type="spellStart"/>
      <w:r w:rsidR="00AE405D" w:rsidRPr="002D3066">
        <w:rPr>
          <w:rFonts w:ascii="Arial" w:hAnsi="Arial" w:cs="Arial"/>
          <w:sz w:val="24"/>
          <w:szCs w:val="24"/>
        </w:rPr>
        <w:t>Kirats</w:t>
      </w:r>
      <w:proofErr w:type="spellEnd"/>
      <w:r w:rsidR="00AE405D" w:rsidRPr="002D3066">
        <w:rPr>
          <w:rFonts w:ascii="Arial" w:hAnsi="Arial" w:cs="Arial"/>
          <w:sz w:val="24"/>
          <w:szCs w:val="24"/>
        </w:rPr>
        <w:t xml:space="preserve"> (Central Asian-</w:t>
      </w:r>
      <w:proofErr w:type="spellStart"/>
      <w:r w:rsidR="00AE405D" w:rsidRPr="002D3066">
        <w:rPr>
          <w:rFonts w:ascii="Arial" w:hAnsi="Arial" w:cs="Arial"/>
          <w:sz w:val="24"/>
          <w:szCs w:val="24"/>
        </w:rPr>
        <w:t>Sivalikans</w:t>
      </w:r>
      <w:proofErr w:type="spellEnd"/>
      <w:r w:rsidR="00AE405D" w:rsidRPr="002D3066">
        <w:rPr>
          <w:rFonts w:ascii="Arial" w:hAnsi="Arial" w:cs="Arial"/>
          <w:sz w:val="24"/>
          <w:szCs w:val="24"/>
        </w:rPr>
        <w:t xml:space="preserve">), and </w:t>
      </w:r>
      <w:proofErr w:type="spellStart"/>
      <w:r w:rsidR="00AE405D" w:rsidRPr="002D3066">
        <w:rPr>
          <w:rFonts w:ascii="Arial" w:hAnsi="Arial" w:cs="Arial"/>
          <w:sz w:val="24"/>
          <w:szCs w:val="24"/>
        </w:rPr>
        <w:t>Lichchhavis</w:t>
      </w:r>
      <w:proofErr w:type="spellEnd"/>
      <w:r w:rsidR="00AE405D" w:rsidRPr="002D3066">
        <w:rPr>
          <w:rFonts w:ascii="Arial" w:hAnsi="Arial" w:cs="Arial"/>
          <w:sz w:val="24"/>
          <w:szCs w:val="24"/>
        </w:rPr>
        <w:t xml:space="preserve"> (</w:t>
      </w:r>
      <w:proofErr w:type="spellStart"/>
      <w:r w:rsidR="00AE405D" w:rsidRPr="002D3066">
        <w:rPr>
          <w:rFonts w:ascii="Arial" w:hAnsi="Arial" w:cs="Arial"/>
          <w:sz w:val="24"/>
          <w:szCs w:val="24"/>
        </w:rPr>
        <w:t>Gangatic</w:t>
      </w:r>
      <w:proofErr w:type="spellEnd"/>
      <w:r w:rsidR="00AE405D" w:rsidRPr="002D3066">
        <w:rPr>
          <w:rFonts w:ascii="Arial" w:hAnsi="Arial" w:cs="Arial"/>
          <w:sz w:val="24"/>
          <w:szCs w:val="24"/>
        </w:rPr>
        <w:t xml:space="preserve"> </w:t>
      </w:r>
      <w:proofErr w:type="spellStart"/>
      <w:r w:rsidR="00AE405D" w:rsidRPr="002D3066">
        <w:rPr>
          <w:rFonts w:ascii="Arial" w:hAnsi="Arial" w:cs="Arial"/>
          <w:sz w:val="24"/>
          <w:szCs w:val="24"/>
        </w:rPr>
        <w:t>Brijjis</w:t>
      </w:r>
      <w:proofErr w:type="spellEnd"/>
      <w:r w:rsidR="00AE405D" w:rsidRPr="002D3066">
        <w:rPr>
          <w:rFonts w:ascii="Arial" w:hAnsi="Arial" w:cs="Arial"/>
          <w:sz w:val="24"/>
          <w:szCs w:val="24"/>
        </w:rPr>
        <w:t>)</w:t>
      </w:r>
      <w:r w:rsidR="000517DD" w:rsidRPr="002D3066">
        <w:rPr>
          <w:rFonts w:ascii="Arial" w:hAnsi="Arial" w:cs="Arial"/>
          <w:sz w:val="24"/>
          <w:szCs w:val="24"/>
        </w:rPr>
        <w:t xml:space="preserve"> at least since towards the end of second millennium BC</w:t>
      </w:r>
      <w:r w:rsidR="00612FA3" w:rsidRPr="002D3066">
        <w:rPr>
          <w:rFonts w:ascii="Arial" w:hAnsi="Arial" w:cs="Arial"/>
          <w:sz w:val="24"/>
          <w:szCs w:val="24"/>
        </w:rPr>
        <w:t xml:space="preserve">. </w:t>
      </w:r>
      <w:r w:rsidR="00FB1CC7" w:rsidRPr="002D3066">
        <w:rPr>
          <w:rFonts w:ascii="Arial" w:hAnsi="Arial" w:cs="Arial"/>
          <w:sz w:val="24"/>
          <w:szCs w:val="24"/>
        </w:rPr>
        <w:t xml:space="preserve">It is in the context of this latter anthropological-cultural fact at the heart of the ancient history of Kathmandu Valley that the promotion of </w:t>
      </w:r>
      <w:proofErr w:type="spellStart"/>
      <w:r w:rsidR="00FB1CC7" w:rsidRPr="002D3066">
        <w:rPr>
          <w:rFonts w:ascii="Arial" w:hAnsi="Arial" w:cs="Arial"/>
          <w:sz w:val="24"/>
          <w:szCs w:val="24"/>
        </w:rPr>
        <w:t>Hadigaun</w:t>
      </w:r>
      <w:proofErr w:type="spellEnd"/>
      <w:r w:rsidR="00FB1CC7" w:rsidRPr="002D3066">
        <w:rPr>
          <w:rFonts w:ascii="Arial" w:hAnsi="Arial" w:cs="Arial"/>
          <w:sz w:val="24"/>
          <w:szCs w:val="24"/>
        </w:rPr>
        <w:t xml:space="preserve"> as a tourist site capable of standing up for competition with the </w:t>
      </w:r>
      <w:r w:rsidR="00802613" w:rsidRPr="002D3066">
        <w:rPr>
          <w:rFonts w:ascii="Arial" w:hAnsi="Arial" w:cs="Arial"/>
          <w:sz w:val="24"/>
          <w:szCs w:val="24"/>
        </w:rPr>
        <w:t xml:space="preserve">listed or tentatively proposed to be listed </w:t>
      </w:r>
      <w:r w:rsidR="00FB1CC7" w:rsidRPr="002D3066">
        <w:rPr>
          <w:rFonts w:ascii="Arial" w:hAnsi="Arial" w:cs="Arial"/>
          <w:sz w:val="24"/>
          <w:szCs w:val="24"/>
        </w:rPr>
        <w:t>UNESCO world heritage sites</w:t>
      </w:r>
      <w:r w:rsidR="00802613" w:rsidRPr="002D3066">
        <w:rPr>
          <w:rFonts w:ascii="Arial" w:hAnsi="Arial" w:cs="Arial"/>
          <w:sz w:val="24"/>
          <w:szCs w:val="24"/>
        </w:rPr>
        <w:t xml:space="preserve"> has been undertaken with serious public effort from national and municipal levels. This account seeks to highlight some of the points of </w:t>
      </w:r>
      <w:r w:rsidR="00BF28F4">
        <w:rPr>
          <w:rFonts w:ascii="Arial" w:hAnsi="Arial" w:cs="Arial"/>
          <w:sz w:val="24"/>
          <w:szCs w:val="24"/>
        </w:rPr>
        <w:t>interest and approaches to their development as domestic and international tourism commodities</w:t>
      </w:r>
      <w:r w:rsidR="00802613" w:rsidRPr="002D3066">
        <w:rPr>
          <w:rFonts w:ascii="Arial" w:hAnsi="Arial" w:cs="Arial"/>
          <w:sz w:val="24"/>
          <w:szCs w:val="24"/>
        </w:rPr>
        <w:t xml:space="preserve">. </w:t>
      </w:r>
    </w:p>
    <w:p w14:paraId="4BCF1E3C" w14:textId="506DD605" w:rsidR="00304472" w:rsidRPr="002D3066" w:rsidRDefault="00796E16" w:rsidP="004F2AB5">
      <w:pPr>
        <w:shd w:val="clear" w:color="auto" w:fill="FFFFFF"/>
        <w:rPr>
          <w:rFonts w:ascii="Arial" w:hAnsi="Arial" w:cs="Arial"/>
          <w:b/>
          <w:bCs/>
          <w:sz w:val="24"/>
          <w:szCs w:val="24"/>
        </w:rPr>
      </w:pPr>
      <w:proofErr w:type="gramStart"/>
      <w:r w:rsidRPr="002D3066">
        <w:rPr>
          <w:rFonts w:ascii="Arial" w:hAnsi="Arial" w:cs="Arial"/>
          <w:sz w:val="24"/>
          <w:szCs w:val="24"/>
        </w:rPr>
        <w:t xml:space="preserve">The romantic re-consumption of the past, left in the folds of our society as monuments and </w:t>
      </w:r>
      <w:r w:rsidR="00BF28F4">
        <w:rPr>
          <w:rFonts w:ascii="Arial" w:hAnsi="Arial" w:cs="Arial"/>
          <w:sz w:val="24"/>
          <w:szCs w:val="24"/>
        </w:rPr>
        <w:t>archaeology</w:t>
      </w:r>
      <w:r w:rsidR="00677F85" w:rsidRPr="002D3066">
        <w:rPr>
          <w:rFonts w:ascii="Arial" w:hAnsi="Arial" w:cs="Arial"/>
          <w:sz w:val="24"/>
          <w:szCs w:val="24"/>
        </w:rPr>
        <w:t xml:space="preserve"> to be viewed and reviewed</w:t>
      </w:r>
      <w:r w:rsidRPr="002D3066">
        <w:rPr>
          <w:rFonts w:ascii="Arial" w:hAnsi="Arial" w:cs="Arial"/>
          <w:sz w:val="24"/>
          <w:szCs w:val="24"/>
        </w:rPr>
        <w:t>, as places of pilgrimage soaked in spirituality</w:t>
      </w:r>
      <w:r w:rsidR="00BF12AB" w:rsidRPr="002D3066">
        <w:rPr>
          <w:rFonts w:ascii="Arial" w:hAnsi="Arial" w:cs="Arial"/>
          <w:sz w:val="24"/>
          <w:szCs w:val="24"/>
        </w:rPr>
        <w:t xml:space="preserve">, </w:t>
      </w:r>
      <w:proofErr w:type="spellStart"/>
      <w:r w:rsidR="00BF12AB" w:rsidRPr="002D3066">
        <w:rPr>
          <w:rFonts w:ascii="Arial" w:hAnsi="Arial" w:cs="Arial"/>
          <w:sz w:val="24"/>
          <w:szCs w:val="24"/>
        </w:rPr>
        <w:t>sacrality</w:t>
      </w:r>
      <w:proofErr w:type="spellEnd"/>
      <w:r w:rsidR="00BF12AB" w:rsidRPr="002D3066">
        <w:rPr>
          <w:rFonts w:ascii="Arial" w:hAnsi="Arial" w:cs="Arial"/>
          <w:sz w:val="24"/>
          <w:szCs w:val="24"/>
        </w:rPr>
        <w:t xml:space="preserve"> and symbolism </w:t>
      </w:r>
      <w:r w:rsidR="00CC07D2" w:rsidRPr="002D3066">
        <w:rPr>
          <w:rFonts w:ascii="Arial" w:hAnsi="Arial" w:cs="Arial"/>
          <w:sz w:val="24"/>
          <w:szCs w:val="24"/>
        </w:rPr>
        <w:t>to</w:t>
      </w:r>
      <w:r w:rsidR="00BF28F4">
        <w:rPr>
          <w:rFonts w:ascii="Arial" w:hAnsi="Arial" w:cs="Arial"/>
          <w:sz w:val="24"/>
          <w:szCs w:val="24"/>
        </w:rPr>
        <w:t xml:space="preserve"> </w:t>
      </w:r>
      <w:r w:rsidR="00CC07D2" w:rsidRPr="002D3066">
        <w:rPr>
          <w:rFonts w:ascii="Arial" w:hAnsi="Arial" w:cs="Arial"/>
          <w:sz w:val="24"/>
          <w:szCs w:val="24"/>
        </w:rPr>
        <w:t>be re-imagined by our minds in contemplation and peace, and as living acts of cultur</w:t>
      </w:r>
      <w:r w:rsidR="00677F85" w:rsidRPr="002D3066">
        <w:rPr>
          <w:rFonts w:ascii="Arial" w:hAnsi="Arial" w:cs="Arial"/>
          <w:sz w:val="24"/>
          <w:szCs w:val="24"/>
        </w:rPr>
        <w:t xml:space="preserve">e woven in knowledge systems, ways of living, and inter-generational transmitters of life, </w:t>
      </w:r>
      <w:r w:rsidR="00BF12AB" w:rsidRPr="002D3066">
        <w:rPr>
          <w:rFonts w:ascii="Arial" w:hAnsi="Arial" w:cs="Arial"/>
          <w:sz w:val="24"/>
          <w:szCs w:val="24"/>
        </w:rPr>
        <w:t>and reliving some or all of such  experiences in a contemporary comfort package</w:t>
      </w:r>
      <w:r w:rsidR="00677F85" w:rsidRPr="002D3066">
        <w:rPr>
          <w:rFonts w:ascii="Arial" w:hAnsi="Arial" w:cs="Arial"/>
          <w:sz w:val="24"/>
          <w:szCs w:val="24"/>
        </w:rPr>
        <w:t xml:space="preserve"> </w:t>
      </w:r>
      <w:r w:rsidR="00BF12AB" w:rsidRPr="002D3066">
        <w:rPr>
          <w:rFonts w:ascii="Arial" w:hAnsi="Arial" w:cs="Arial"/>
          <w:sz w:val="24"/>
          <w:szCs w:val="24"/>
        </w:rPr>
        <w:t>lies as the basis of developing cultural heritage tourism in general.</w:t>
      </w:r>
      <w:proofErr w:type="gramEnd"/>
      <w:r w:rsidR="00BF12AB" w:rsidRPr="002D3066">
        <w:rPr>
          <w:rFonts w:ascii="Arial" w:hAnsi="Arial" w:cs="Arial"/>
          <w:sz w:val="24"/>
          <w:szCs w:val="24"/>
        </w:rPr>
        <w:t xml:space="preserve"> </w:t>
      </w:r>
      <w:r w:rsidR="001B364A" w:rsidRPr="002D3066">
        <w:rPr>
          <w:rFonts w:ascii="Arial" w:hAnsi="Arial" w:cs="Arial"/>
          <w:sz w:val="24"/>
          <w:szCs w:val="24"/>
        </w:rPr>
        <w:t xml:space="preserve">The romantic appeal and charm of CHT in </w:t>
      </w:r>
      <w:r w:rsidR="00BF12AB" w:rsidRPr="002D3066">
        <w:rPr>
          <w:rFonts w:ascii="Arial" w:hAnsi="Arial" w:cs="Arial"/>
          <w:sz w:val="24"/>
          <w:szCs w:val="24"/>
        </w:rPr>
        <w:t>Nepal</w:t>
      </w:r>
      <w:r w:rsidR="001B364A" w:rsidRPr="002D3066">
        <w:rPr>
          <w:rFonts w:ascii="Arial" w:hAnsi="Arial" w:cs="Arial"/>
          <w:sz w:val="24"/>
          <w:szCs w:val="24"/>
        </w:rPr>
        <w:t xml:space="preserve"> </w:t>
      </w:r>
      <w:proofErr w:type="gramStart"/>
      <w:r w:rsidR="001B364A" w:rsidRPr="002D3066">
        <w:rPr>
          <w:rFonts w:ascii="Arial" w:hAnsi="Arial" w:cs="Arial"/>
          <w:sz w:val="24"/>
          <w:szCs w:val="24"/>
        </w:rPr>
        <w:t>has also been considerably increased</w:t>
      </w:r>
      <w:proofErr w:type="gramEnd"/>
      <w:r w:rsidR="001B364A" w:rsidRPr="002D3066">
        <w:rPr>
          <w:rFonts w:ascii="Arial" w:hAnsi="Arial" w:cs="Arial"/>
          <w:sz w:val="24"/>
          <w:szCs w:val="24"/>
        </w:rPr>
        <w:t xml:space="preserve"> by its tradition of looking at its </w:t>
      </w:r>
      <w:r w:rsidR="00BF12AB" w:rsidRPr="002D3066">
        <w:rPr>
          <w:rFonts w:ascii="Arial" w:hAnsi="Arial" w:cs="Arial"/>
          <w:sz w:val="24"/>
          <w:szCs w:val="24"/>
        </w:rPr>
        <w:t>histor</w:t>
      </w:r>
      <w:r w:rsidR="001B364A" w:rsidRPr="002D3066">
        <w:rPr>
          <w:rFonts w:ascii="Arial" w:hAnsi="Arial" w:cs="Arial"/>
          <w:sz w:val="24"/>
          <w:szCs w:val="24"/>
        </w:rPr>
        <w:t xml:space="preserve">ical </w:t>
      </w:r>
      <w:r w:rsidR="00BF12AB" w:rsidRPr="002D3066">
        <w:rPr>
          <w:rFonts w:ascii="Arial" w:hAnsi="Arial" w:cs="Arial"/>
          <w:sz w:val="24"/>
          <w:szCs w:val="24"/>
        </w:rPr>
        <w:t xml:space="preserve">and </w:t>
      </w:r>
      <w:r w:rsidR="001B364A" w:rsidRPr="002D3066">
        <w:rPr>
          <w:rFonts w:ascii="Arial" w:hAnsi="Arial" w:cs="Arial"/>
          <w:sz w:val="24"/>
          <w:szCs w:val="24"/>
        </w:rPr>
        <w:t xml:space="preserve">cultural </w:t>
      </w:r>
      <w:r w:rsidR="00BF12AB" w:rsidRPr="002D3066">
        <w:rPr>
          <w:rFonts w:ascii="Arial" w:hAnsi="Arial" w:cs="Arial"/>
          <w:sz w:val="24"/>
          <w:szCs w:val="24"/>
        </w:rPr>
        <w:t xml:space="preserve">past </w:t>
      </w:r>
      <w:r w:rsidR="001B364A" w:rsidRPr="002D3066">
        <w:rPr>
          <w:rFonts w:ascii="Arial" w:hAnsi="Arial" w:cs="Arial"/>
          <w:sz w:val="24"/>
          <w:szCs w:val="24"/>
        </w:rPr>
        <w:t xml:space="preserve">from several perspectives e.g. legendary myths and </w:t>
      </w:r>
      <w:r w:rsidR="001B364A" w:rsidRPr="002D3066">
        <w:rPr>
          <w:rFonts w:ascii="Arial" w:hAnsi="Arial" w:cs="Arial"/>
          <w:i/>
          <w:iCs/>
          <w:sz w:val="24"/>
          <w:szCs w:val="24"/>
        </w:rPr>
        <w:t>purana</w:t>
      </w:r>
      <w:r w:rsidR="001B364A" w:rsidRPr="002D3066">
        <w:rPr>
          <w:rFonts w:ascii="Arial" w:hAnsi="Arial" w:cs="Arial"/>
          <w:sz w:val="24"/>
          <w:szCs w:val="24"/>
        </w:rPr>
        <w:t xml:space="preserve"> inspired, </w:t>
      </w:r>
      <w:r w:rsidR="0063469A" w:rsidRPr="002D3066">
        <w:rPr>
          <w:rFonts w:ascii="Arial" w:hAnsi="Arial" w:cs="Arial"/>
          <w:sz w:val="24"/>
          <w:szCs w:val="24"/>
        </w:rPr>
        <w:t xml:space="preserve">chronicles based, constructed through </w:t>
      </w:r>
      <w:r w:rsidR="001B364A" w:rsidRPr="002D3066">
        <w:rPr>
          <w:rFonts w:ascii="Arial" w:hAnsi="Arial" w:cs="Arial"/>
          <w:sz w:val="24"/>
          <w:szCs w:val="24"/>
        </w:rPr>
        <w:t xml:space="preserve">archaeological finds, </w:t>
      </w:r>
      <w:r w:rsidR="0063469A" w:rsidRPr="002D3066">
        <w:rPr>
          <w:rFonts w:ascii="Arial" w:hAnsi="Arial" w:cs="Arial"/>
          <w:sz w:val="24"/>
          <w:szCs w:val="24"/>
        </w:rPr>
        <w:t xml:space="preserve">and or proven through </w:t>
      </w:r>
      <w:r w:rsidR="001B364A" w:rsidRPr="002D3066">
        <w:rPr>
          <w:rFonts w:ascii="Arial" w:hAnsi="Arial" w:cs="Arial"/>
          <w:sz w:val="24"/>
          <w:szCs w:val="24"/>
        </w:rPr>
        <w:t>epigraph</w:t>
      </w:r>
      <w:r w:rsidR="0063469A" w:rsidRPr="002D3066">
        <w:rPr>
          <w:rFonts w:ascii="Arial" w:hAnsi="Arial" w:cs="Arial"/>
          <w:sz w:val="24"/>
          <w:szCs w:val="24"/>
        </w:rPr>
        <w:t xml:space="preserve">ic records like inscriptions etc. </w:t>
      </w:r>
    </w:p>
    <w:p w14:paraId="0D9EF178" w14:textId="5F57F140" w:rsidR="00FB600A" w:rsidRPr="002D3066" w:rsidRDefault="0063469A" w:rsidP="00874F0B">
      <w:pPr>
        <w:shd w:val="clear" w:color="auto" w:fill="FFFFFF"/>
        <w:jc w:val="both"/>
        <w:rPr>
          <w:rFonts w:ascii="Arial" w:hAnsi="Arial" w:cs="Arial"/>
          <w:sz w:val="24"/>
          <w:szCs w:val="24"/>
        </w:rPr>
      </w:pPr>
      <w:r w:rsidRPr="002D3066">
        <w:rPr>
          <w:rFonts w:ascii="Arial" w:hAnsi="Arial" w:cs="Arial"/>
          <w:sz w:val="24"/>
          <w:szCs w:val="24"/>
        </w:rPr>
        <w:t xml:space="preserve">In whatever perspective we chose to size up </w:t>
      </w:r>
      <w:r w:rsidR="001127FB" w:rsidRPr="002D3066">
        <w:rPr>
          <w:rFonts w:ascii="Arial" w:hAnsi="Arial" w:cs="Arial"/>
          <w:sz w:val="24"/>
          <w:szCs w:val="24"/>
        </w:rPr>
        <w:t>its</w:t>
      </w:r>
      <w:r w:rsidR="00A12E9B" w:rsidRPr="002D3066">
        <w:rPr>
          <w:rFonts w:ascii="Arial" w:hAnsi="Arial" w:cs="Arial"/>
          <w:sz w:val="24"/>
          <w:szCs w:val="24"/>
        </w:rPr>
        <w:t xml:space="preserve"> </w:t>
      </w:r>
      <w:r w:rsidRPr="002D3066">
        <w:rPr>
          <w:rFonts w:ascii="Arial" w:hAnsi="Arial" w:cs="Arial"/>
          <w:sz w:val="24"/>
          <w:szCs w:val="24"/>
        </w:rPr>
        <w:t xml:space="preserve">origins, development paths and pasts, </w:t>
      </w:r>
      <w:proofErr w:type="spellStart"/>
      <w:r w:rsidRPr="002D3066">
        <w:rPr>
          <w:rFonts w:ascii="Arial" w:hAnsi="Arial" w:cs="Arial"/>
          <w:sz w:val="24"/>
          <w:szCs w:val="24"/>
        </w:rPr>
        <w:t>Hadigaun</w:t>
      </w:r>
      <w:proofErr w:type="spellEnd"/>
      <w:r w:rsidRPr="002D3066">
        <w:rPr>
          <w:rFonts w:ascii="Arial" w:hAnsi="Arial" w:cs="Arial"/>
          <w:sz w:val="24"/>
          <w:szCs w:val="24"/>
        </w:rPr>
        <w:t xml:space="preserve"> shows a competitive </w:t>
      </w:r>
      <w:r w:rsidR="00623B92" w:rsidRPr="002D3066">
        <w:rPr>
          <w:rFonts w:ascii="Arial" w:hAnsi="Arial" w:cs="Arial"/>
          <w:sz w:val="24"/>
          <w:szCs w:val="24"/>
        </w:rPr>
        <w:t xml:space="preserve">standing with much of the monument zones listed as UNESCO’s Kathmandu Valley World Heritage Site. </w:t>
      </w:r>
      <w:proofErr w:type="gramStart"/>
      <w:r w:rsidR="00E12F66" w:rsidRPr="002D3066">
        <w:rPr>
          <w:rFonts w:ascii="Arial" w:hAnsi="Arial" w:cs="Arial"/>
          <w:sz w:val="24"/>
          <w:szCs w:val="24"/>
        </w:rPr>
        <w:t>That d</w:t>
      </w:r>
      <w:r w:rsidR="00623B92" w:rsidRPr="002D3066">
        <w:rPr>
          <w:rFonts w:ascii="Arial" w:hAnsi="Arial" w:cs="Arial"/>
          <w:sz w:val="24"/>
          <w:szCs w:val="24"/>
        </w:rPr>
        <w:t xml:space="preserve">ifferent ideas and depths of ancientness conveyed by the stories ensconced in these perspectives have </w:t>
      </w:r>
      <w:r w:rsidR="00E12F66" w:rsidRPr="002D3066">
        <w:rPr>
          <w:rFonts w:ascii="Arial" w:hAnsi="Arial" w:cs="Arial"/>
          <w:sz w:val="24"/>
          <w:szCs w:val="24"/>
        </w:rPr>
        <w:t xml:space="preserve">heightened the romantic association of both the domestic and international tourists to </w:t>
      </w:r>
      <w:proofErr w:type="spellStart"/>
      <w:r w:rsidR="00E12F66" w:rsidRPr="002D3066">
        <w:rPr>
          <w:rFonts w:ascii="Arial" w:hAnsi="Arial" w:cs="Arial"/>
          <w:sz w:val="24"/>
          <w:szCs w:val="24"/>
        </w:rPr>
        <w:t>Hadigaun</w:t>
      </w:r>
      <w:proofErr w:type="spellEnd"/>
      <w:r w:rsidR="00E12F66" w:rsidRPr="002D3066">
        <w:rPr>
          <w:rFonts w:ascii="Arial" w:hAnsi="Arial" w:cs="Arial"/>
          <w:sz w:val="24"/>
          <w:szCs w:val="24"/>
        </w:rPr>
        <w:t xml:space="preserve"> over the past twenty years has been the perceived feedback on my book about </w:t>
      </w:r>
      <w:proofErr w:type="spellStart"/>
      <w:r w:rsidR="00E12F66" w:rsidRPr="002D3066">
        <w:rPr>
          <w:rFonts w:ascii="Arial" w:hAnsi="Arial" w:cs="Arial"/>
          <w:sz w:val="24"/>
          <w:szCs w:val="24"/>
        </w:rPr>
        <w:t>Hadigaun</w:t>
      </w:r>
      <w:proofErr w:type="spellEnd"/>
      <w:r w:rsidR="00E12F66" w:rsidRPr="002D3066">
        <w:rPr>
          <w:rFonts w:ascii="Arial" w:hAnsi="Arial" w:cs="Arial"/>
          <w:sz w:val="24"/>
          <w:szCs w:val="24"/>
        </w:rPr>
        <w:t xml:space="preserve"> (published as The Brick and The Bull in 2001 and translated into Nepali as </w:t>
      </w:r>
      <w:proofErr w:type="spellStart"/>
      <w:r w:rsidR="00E12F66" w:rsidRPr="002D3066">
        <w:rPr>
          <w:rFonts w:ascii="Arial" w:hAnsi="Arial" w:cs="Arial"/>
          <w:sz w:val="24"/>
          <w:szCs w:val="24"/>
        </w:rPr>
        <w:t>Hadigaun</w:t>
      </w:r>
      <w:proofErr w:type="spellEnd"/>
      <w:r w:rsidR="00E12F66" w:rsidRPr="002D3066">
        <w:rPr>
          <w:rFonts w:ascii="Arial" w:hAnsi="Arial" w:cs="Arial"/>
          <w:sz w:val="24"/>
          <w:szCs w:val="24"/>
        </w:rPr>
        <w:t xml:space="preserve">  in 2023).</w:t>
      </w:r>
      <w:proofErr w:type="gramEnd"/>
      <w:r w:rsidR="00E12F66" w:rsidRPr="002D3066">
        <w:rPr>
          <w:rFonts w:ascii="Arial" w:hAnsi="Arial" w:cs="Arial"/>
          <w:sz w:val="24"/>
          <w:szCs w:val="24"/>
        </w:rPr>
        <w:t xml:space="preserve"> </w:t>
      </w:r>
    </w:p>
    <w:p w14:paraId="7A6C40E0" w14:textId="64D55C26" w:rsidR="00DA268F" w:rsidRPr="002D3066" w:rsidRDefault="001762E4" w:rsidP="00874F0B">
      <w:pPr>
        <w:spacing w:before="100" w:beforeAutospacing="1" w:after="100" w:afterAutospacing="1" w:line="240" w:lineRule="auto"/>
        <w:jc w:val="both"/>
        <w:rPr>
          <w:rFonts w:ascii="Arial" w:hAnsi="Arial" w:cs="Arial"/>
          <w:sz w:val="24"/>
          <w:szCs w:val="24"/>
        </w:rPr>
      </w:pPr>
      <w:proofErr w:type="spellStart"/>
      <w:r w:rsidRPr="002D3066">
        <w:rPr>
          <w:rFonts w:ascii="Arial" w:hAnsi="Arial" w:cs="Arial"/>
          <w:sz w:val="24"/>
          <w:szCs w:val="24"/>
        </w:rPr>
        <w:t>Hadigaun</w:t>
      </w:r>
      <w:proofErr w:type="spellEnd"/>
      <w:r w:rsidRPr="002D3066">
        <w:rPr>
          <w:rFonts w:ascii="Arial" w:hAnsi="Arial" w:cs="Arial"/>
          <w:sz w:val="24"/>
          <w:szCs w:val="24"/>
        </w:rPr>
        <w:t xml:space="preserve"> </w:t>
      </w:r>
      <w:r w:rsidR="00F4456F" w:rsidRPr="002D3066">
        <w:rPr>
          <w:rFonts w:ascii="Arial" w:hAnsi="Arial" w:cs="Arial"/>
          <w:sz w:val="24"/>
          <w:szCs w:val="24"/>
        </w:rPr>
        <w:t xml:space="preserve">is now a small neighborhood caught in the immediate outskirts of Kathmandu city and forms a part of its municipal areas. </w:t>
      </w:r>
      <w:proofErr w:type="gramStart"/>
      <w:r w:rsidR="00F4456F" w:rsidRPr="002D3066">
        <w:rPr>
          <w:rFonts w:ascii="Arial" w:hAnsi="Arial" w:cs="Arial"/>
          <w:sz w:val="24"/>
          <w:szCs w:val="24"/>
        </w:rPr>
        <w:t>But</w:t>
      </w:r>
      <w:proofErr w:type="gramEnd"/>
      <w:r w:rsidR="00F4456F" w:rsidRPr="002D3066">
        <w:rPr>
          <w:rFonts w:ascii="Arial" w:hAnsi="Arial" w:cs="Arial"/>
          <w:sz w:val="24"/>
          <w:szCs w:val="24"/>
        </w:rPr>
        <w:t xml:space="preserve"> in the ancient period, it was</w:t>
      </w:r>
      <w:r w:rsidRPr="002D3066">
        <w:rPr>
          <w:rFonts w:ascii="Arial" w:hAnsi="Arial" w:cs="Arial"/>
          <w:sz w:val="24"/>
          <w:szCs w:val="24"/>
        </w:rPr>
        <w:t xml:space="preserve"> the capital of </w:t>
      </w:r>
      <w:r w:rsidR="00F4456F" w:rsidRPr="002D3066">
        <w:rPr>
          <w:rFonts w:ascii="Arial" w:hAnsi="Arial" w:cs="Arial"/>
          <w:sz w:val="24"/>
          <w:szCs w:val="24"/>
        </w:rPr>
        <w:t xml:space="preserve">the country </w:t>
      </w:r>
      <w:r w:rsidRPr="002D3066">
        <w:rPr>
          <w:rFonts w:ascii="Arial" w:hAnsi="Arial" w:cs="Arial"/>
          <w:sz w:val="24"/>
          <w:szCs w:val="24"/>
        </w:rPr>
        <w:t>Nepal</w:t>
      </w:r>
      <w:r w:rsidR="00F4456F" w:rsidRPr="002D3066">
        <w:rPr>
          <w:rFonts w:ascii="Arial" w:hAnsi="Arial" w:cs="Arial"/>
          <w:sz w:val="24"/>
          <w:szCs w:val="24"/>
        </w:rPr>
        <w:t xml:space="preserve">. It seems to have come to be a settlement to </w:t>
      </w:r>
      <w:proofErr w:type="gramStart"/>
      <w:r w:rsidR="00F4456F" w:rsidRPr="002D3066">
        <w:rPr>
          <w:rFonts w:ascii="Arial" w:hAnsi="Arial" w:cs="Arial"/>
          <w:sz w:val="24"/>
          <w:szCs w:val="24"/>
        </w:rPr>
        <w:t>be reckoned with</w:t>
      </w:r>
      <w:proofErr w:type="gramEnd"/>
      <w:r w:rsidR="00F4456F" w:rsidRPr="002D3066">
        <w:rPr>
          <w:rFonts w:ascii="Arial" w:hAnsi="Arial" w:cs="Arial"/>
          <w:sz w:val="24"/>
          <w:szCs w:val="24"/>
        </w:rPr>
        <w:t xml:space="preserve"> in the </w:t>
      </w:r>
      <w:proofErr w:type="spellStart"/>
      <w:r w:rsidR="00F4456F" w:rsidRPr="002D3066">
        <w:rPr>
          <w:rFonts w:ascii="Arial" w:hAnsi="Arial" w:cs="Arial"/>
          <w:sz w:val="24"/>
          <w:szCs w:val="24"/>
        </w:rPr>
        <w:t>Kirat</w:t>
      </w:r>
      <w:proofErr w:type="spellEnd"/>
      <w:r w:rsidR="00F4456F" w:rsidRPr="002D3066">
        <w:rPr>
          <w:rFonts w:ascii="Arial" w:hAnsi="Arial" w:cs="Arial"/>
          <w:sz w:val="24"/>
          <w:szCs w:val="24"/>
        </w:rPr>
        <w:t xml:space="preserve"> period (before first century AD) and was flourishing as a capital city during the </w:t>
      </w:r>
      <w:proofErr w:type="spellStart"/>
      <w:r w:rsidR="00F4456F" w:rsidRPr="002D3066">
        <w:rPr>
          <w:rFonts w:ascii="Arial" w:hAnsi="Arial" w:cs="Arial"/>
          <w:sz w:val="24"/>
          <w:szCs w:val="24"/>
        </w:rPr>
        <w:t>Verma</w:t>
      </w:r>
      <w:proofErr w:type="spellEnd"/>
      <w:r w:rsidR="00F4456F" w:rsidRPr="002D3066">
        <w:rPr>
          <w:rFonts w:ascii="Arial" w:hAnsi="Arial" w:cs="Arial"/>
          <w:sz w:val="24"/>
          <w:szCs w:val="24"/>
        </w:rPr>
        <w:t xml:space="preserve"> and </w:t>
      </w:r>
      <w:proofErr w:type="spellStart"/>
      <w:r w:rsidR="00F4456F" w:rsidRPr="002D3066">
        <w:rPr>
          <w:rFonts w:ascii="Arial" w:hAnsi="Arial" w:cs="Arial"/>
          <w:sz w:val="24"/>
          <w:szCs w:val="24"/>
        </w:rPr>
        <w:t>Lichchhavi</w:t>
      </w:r>
      <w:proofErr w:type="spellEnd"/>
      <w:r w:rsidR="00F4456F" w:rsidRPr="002D3066">
        <w:rPr>
          <w:rFonts w:ascii="Arial" w:hAnsi="Arial" w:cs="Arial"/>
          <w:sz w:val="24"/>
          <w:szCs w:val="24"/>
        </w:rPr>
        <w:t xml:space="preserve"> periods (first to ninth century AD). </w:t>
      </w:r>
      <w:r w:rsidR="00B62D69" w:rsidRPr="002D3066">
        <w:rPr>
          <w:rFonts w:ascii="Arial" w:hAnsi="Arial" w:cs="Arial"/>
          <w:sz w:val="24"/>
          <w:szCs w:val="24"/>
        </w:rPr>
        <w:t xml:space="preserve">Its </w:t>
      </w:r>
      <w:proofErr w:type="spellStart"/>
      <w:r w:rsidR="00B62D69" w:rsidRPr="002D3066">
        <w:rPr>
          <w:rFonts w:ascii="Arial" w:hAnsi="Arial" w:cs="Arial"/>
          <w:sz w:val="24"/>
          <w:szCs w:val="24"/>
        </w:rPr>
        <w:t>Kirat</w:t>
      </w:r>
      <w:proofErr w:type="spellEnd"/>
      <w:r w:rsidR="00B62D69" w:rsidRPr="002D3066">
        <w:rPr>
          <w:rFonts w:ascii="Arial" w:hAnsi="Arial" w:cs="Arial"/>
          <w:sz w:val="24"/>
          <w:szCs w:val="24"/>
        </w:rPr>
        <w:t xml:space="preserve"> origins </w:t>
      </w:r>
      <w:proofErr w:type="gramStart"/>
      <w:r w:rsidR="00B62D69" w:rsidRPr="002D3066">
        <w:rPr>
          <w:rFonts w:ascii="Arial" w:hAnsi="Arial" w:cs="Arial"/>
          <w:sz w:val="24"/>
          <w:szCs w:val="24"/>
        </w:rPr>
        <w:t>are certainly conveyed</w:t>
      </w:r>
      <w:proofErr w:type="gramEnd"/>
      <w:r w:rsidR="00B62D69" w:rsidRPr="002D3066">
        <w:rPr>
          <w:rFonts w:ascii="Arial" w:hAnsi="Arial" w:cs="Arial"/>
          <w:sz w:val="24"/>
          <w:szCs w:val="24"/>
        </w:rPr>
        <w:t xml:space="preserve"> by its original name, </w:t>
      </w:r>
      <w:proofErr w:type="spellStart"/>
      <w:r w:rsidR="00B62D69" w:rsidRPr="002D3066">
        <w:rPr>
          <w:rFonts w:ascii="Arial" w:hAnsi="Arial" w:cs="Arial"/>
          <w:sz w:val="24"/>
          <w:szCs w:val="24"/>
        </w:rPr>
        <w:t>Andipringga</w:t>
      </w:r>
      <w:proofErr w:type="spellEnd"/>
      <w:r w:rsidR="00B62D69" w:rsidRPr="002D3066">
        <w:rPr>
          <w:rFonts w:ascii="Arial" w:hAnsi="Arial" w:cs="Arial"/>
          <w:sz w:val="24"/>
          <w:szCs w:val="24"/>
        </w:rPr>
        <w:t>, which is still remembered by the root word ‘</w:t>
      </w:r>
      <w:proofErr w:type="spellStart"/>
      <w:r w:rsidR="00B62D69" w:rsidRPr="002D3066">
        <w:rPr>
          <w:rFonts w:ascii="Arial" w:hAnsi="Arial" w:cs="Arial"/>
          <w:sz w:val="24"/>
          <w:szCs w:val="24"/>
        </w:rPr>
        <w:t>Hadi</w:t>
      </w:r>
      <w:proofErr w:type="spellEnd"/>
      <w:r w:rsidR="00B62D69" w:rsidRPr="002D3066">
        <w:rPr>
          <w:rFonts w:ascii="Arial" w:hAnsi="Arial" w:cs="Arial"/>
          <w:sz w:val="24"/>
          <w:szCs w:val="24"/>
        </w:rPr>
        <w:t>’ in its present name! Amazingly surviving to this day is the monthlong cultural festivity of ‘</w:t>
      </w:r>
      <w:proofErr w:type="spellStart"/>
      <w:r w:rsidR="00B62D69" w:rsidRPr="002D3066">
        <w:rPr>
          <w:rFonts w:ascii="Arial" w:hAnsi="Arial" w:cs="Arial"/>
          <w:sz w:val="24"/>
          <w:szCs w:val="24"/>
        </w:rPr>
        <w:t>Gahana</w:t>
      </w:r>
      <w:proofErr w:type="spellEnd"/>
      <w:r w:rsidR="00B62D69" w:rsidRPr="002D3066">
        <w:rPr>
          <w:rFonts w:ascii="Arial" w:hAnsi="Arial" w:cs="Arial"/>
          <w:sz w:val="24"/>
          <w:szCs w:val="24"/>
        </w:rPr>
        <w:t xml:space="preserve"> </w:t>
      </w:r>
      <w:proofErr w:type="spellStart"/>
      <w:r w:rsidR="00B62D69" w:rsidRPr="002D3066">
        <w:rPr>
          <w:rFonts w:ascii="Arial" w:hAnsi="Arial" w:cs="Arial"/>
          <w:sz w:val="24"/>
          <w:szCs w:val="24"/>
        </w:rPr>
        <w:t>Khojne</w:t>
      </w:r>
      <w:proofErr w:type="spellEnd"/>
      <w:r w:rsidR="00B62D69" w:rsidRPr="002D3066">
        <w:rPr>
          <w:rFonts w:ascii="Arial" w:hAnsi="Arial" w:cs="Arial"/>
          <w:sz w:val="24"/>
          <w:szCs w:val="24"/>
        </w:rPr>
        <w:t xml:space="preserve"> </w:t>
      </w:r>
      <w:proofErr w:type="spellStart"/>
      <w:r w:rsidR="00B62D69" w:rsidRPr="002D3066">
        <w:rPr>
          <w:rFonts w:ascii="Arial" w:hAnsi="Arial" w:cs="Arial"/>
          <w:sz w:val="24"/>
          <w:szCs w:val="24"/>
        </w:rPr>
        <w:t>Pokhari</w:t>
      </w:r>
      <w:proofErr w:type="spellEnd"/>
      <w:r w:rsidR="00B62D69" w:rsidRPr="002D3066">
        <w:rPr>
          <w:rFonts w:ascii="Arial" w:hAnsi="Arial" w:cs="Arial"/>
          <w:sz w:val="24"/>
          <w:szCs w:val="24"/>
        </w:rPr>
        <w:t xml:space="preserve"> </w:t>
      </w:r>
      <w:proofErr w:type="spellStart"/>
      <w:r w:rsidR="00B62D69" w:rsidRPr="002D3066">
        <w:rPr>
          <w:rFonts w:ascii="Arial" w:hAnsi="Arial" w:cs="Arial"/>
          <w:sz w:val="24"/>
          <w:szCs w:val="24"/>
        </w:rPr>
        <w:t>Jatra</w:t>
      </w:r>
      <w:proofErr w:type="spellEnd"/>
      <w:r w:rsidR="00B62D69" w:rsidRPr="002D3066">
        <w:rPr>
          <w:rFonts w:ascii="Arial" w:hAnsi="Arial" w:cs="Arial"/>
          <w:sz w:val="24"/>
          <w:szCs w:val="24"/>
        </w:rPr>
        <w:t xml:space="preserve">’, which is a celebration of the tutelary goddess of </w:t>
      </w:r>
      <w:r w:rsidR="005E1BB9" w:rsidRPr="002D3066">
        <w:rPr>
          <w:rFonts w:ascii="Arial" w:hAnsi="Arial" w:cs="Arial"/>
          <w:sz w:val="24"/>
          <w:szCs w:val="24"/>
        </w:rPr>
        <w:t xml:space="preserve">the very ancient settlement of </w:t>
      </w:r>
      <w:proofErr w:type="spellStart"/>
      <w:r w:rsidR="00B62D69" w:rsidRPr="002D3066">
        <w:rPr>
          <w:rFonts w:ascii="Arial" w:hAnsi="Arial" w:cs="Arial"/>
          <w:sz w:val="24"/>
          <w:szCs w:val="24"/>
        </w:rPr>
        <w:t>Andipringga</w:t>
      </w:r>
      <w:proofErr w:type="spellEnd"/>
      <w:r w:rsidR="00B62D69" w:rsidRPr="002D3066">
        <w:rPr>
          <w:rFonts w:ascii="Arial" w:hAnsi="Arial" w:cs="Arial"/>
          <w:sz w:val="24"/>
          <w:szCs w:val="24"/>
        </w:rPr>
        <w:t xml:space="preserve">, now popularly revered as Goddess </w:t>
      </w:r>
      <w:proofErr w:type="spellStart"/>
      <w:r w:rsidR="00B62D69" w:rsidRPr="002D3066">
        <w:rPr>
          <w:rFonts w:ascii="Arial" w:hAnsi="Arial" w:cs="Arial"/>
          <w:sz w:val="24"/>
          <w:szCs w:val="24"/>
        </w:rPr>
        <w:t>Tunaldevi</w:t>
      </w:r>
      <w:proofErr w:type="spellEnd"/>
      <w:r w:rsidR="00B62D69" w:rsidRPr="002D3066">
        <w:rPr>
          <w:rFonts w:ascii="Arial" w:hAnsi="Arial" w:cs="Arial"/>
          <w:sz w:val="24"/>
          <w:szCs w:val="24"/>
        </w:rPr>
        <w:t>.</w:t>
      </w:r>
    </w:p>
    <w:p w14:paraId="65A714D7" w14:textId="652D72B8" w:rsidR="00FB600A" w:rsidRDefault="00DA268F" w:rsidP="00874F0B">
      <w:pPr>
        <w:shd w:val="clear" w:color="auto" w:fill="FFFFFF"/>
        <w:jc w:val="both"/>
        <w:rPr>
          <w:rFonts w:ascii="Arial" w:hAnsi="Arial" w:cs="Arial"/>
          <w:sz w:val="24"/>
          <w:szCs w:val="24"/>
        </w:rPr>
      </w:pPr>
      <w:r w:rsidRPr="002D3066">
        <w:rPr>
          <w:rFonts w:ascii="Arial" w:hAnsi="Arial" w:cs="Arial"/>
          <w:sz w:val="24"/>
          <w:szCs w:val="24"/>
        </w:rPr>
        <w:lastRenderedPageBreak/>
        <w:t xml:space="preserve">Legendary reference to </w:t>
      </w:r>
      <w:proofErr w:type="spellStart"/>
      <w:r w:rsidRPr="002D3066">
        <w:rPr>
          <w:rFonts w:ascii="Arial" w:hAnsi="Arial" w:cs="Arial"/>
          <w:sz w:val="24"/>
          <w:szCs w:val="24"/>
        </w:rPr>
        <w:t>Hadigaun</w:t>
      </w:r>
      <w:proofErr w:type="spellEnd"/>
      <w:r w:rsidRPr="002D3066">
        <w:rPr>
          <w:rFonts w:ascii="Arial" w:hAnsi="Arial" w:cs="Arial"/>
          <w:sz w:val="24"/>
          <w:szCs w:val="24"/>
        </w:rPr>
        <w:t xml:space="preserve"> occurs as </w:t>
      </w:r>
      <w:proofErr w:type="spellStart"/>
      <w:r w:rsidRPr="002D3066">
        <w:rPr>
          <w:rFonts w:ascii="Arial" w:hAnsi="Arial" w:cs="Arial"/>
          <w:sz w:val="24"/>
          <w:szCs w:val="24"/>
        </w:rPr>
        <w:t>Bishal</w:t>
      </w:r>
      <w:proofErr w:type="spellEnd"/>
      <w:r w:rsidRPr="002D3066">
        <w:rPr>
          <w:rFonts w:ascii="Arial" w:hAnsi="Arial" w:cs="Arial"/>
          <w:sz w:val="24"/>
          <w:szCs w:val="24"/>
        </w:rPr>
        <w:t xml:space="preserve"> Nagar </w:t>
      </w:r>
      <w:r w:rsidR="005E1BB9" w:rsidRPr="002D3066">
        <w:rPr>
          <w:rFonts w:ascii="Arial" w:hAnsi="Arial" w:cs="Arial"/>
          <w:sz w:val="24"/>
          <w:szCs w:val="24"/>
        </w:rPr>
        <w:t xml:space="preserve">in </w:t>
      </w:r>
      <w:r w:rsidRPr="002D3066">
        <w:rPr>
          <w:rFonts w:ascii="Arial" w:hAnsi="Arial" w:cs="Arial"/>
          <w:sz w:val="24"/>
          <w:szCs w:val="24"/>
        </w:rPr>
        <w:t xml:space="preserve">the creation/settlement myth of Kathmandu Valley </w:t>
      </w:r>
      <w:r w:rsidR="005E1BB9" w:rsidRPr="002D3066">
        <w:rPr>
          <w:rFonts w:ascii="Arial" w:hAnsi="Arial" w:cs="Arial"/>
          <w:sz w:val="24"/>
          <w:szCs w:val="24"/>
        </w:rPr>
        <w:t xml:space="preserve">related in the Hindu legend named the Pashupati Purana </w:t>
      </w:r>
      <w:r w:rsidRPr="002D3066">
        <w:rPr>
          <w:rFonts w:ascii="Arial" w:hAnsi="Arial" w:cs="Arial"/>
          <w:sz w:val="24"/>
          <w:szCs w:val="24"/>
        </w:rPr>
        <w:t>a</w:t>
      </w:r>
      <w:r w:rsidR="005E1BB9" w:rsidRPr="002D3066">
        <w:rPr>
          <w:rFonts w:ascii="Arial" w:hAnsi="Arial" w:cs="Arial"/>
          <w:sz w:val="24"/>
          <w:szCs w:val="24"/>
        </w:rPr>
        <w:t xml:space="preserve">nd the same general area is indicated by the Buddhist legend named the </w:t>
      </w:r>
      <w:proofErr w:type="spellStart"/>
      <w:r w:rsidR="005E1BB9" w:rsidRPr="002D3066">
        <w:rPr>
          <w:rFonts w:ascii="Arial" w:hAnsi="Arial" w:cs="Arial"/>
          <w:sz w:val="24"/>
          <w:szCs w:val="24"/>
        </w:rPr>
        <w:t>Swoyambhu</w:t>
      </w:r>
      <w:proofErr w:type="spellEnd"/>
      <w:r w:rsidR="005E1BB9" w:rsidRPr="002D3066">
        <w:rPr>
          <w:rFonts w:ascii="Arial" w:hAnsi="Arial" w:cs="Arial"/>
          <w:sz w:val="24"/>
          <w:szCs w:val="24"/>
        </w:rPr>
        <w:t xml:space="preserve"> </w:t>
      </w:r>
      <w:proofErr w:type="spellStart"/>
      <w:r w:rsidR="005E1BB9" w:rsidRPr="002D3066">
        <w:rPr>
          <w:rFonts w:ascii="Arial" w:hAnsi="Arial" w:cs="Arial"/>
          <w:sz w:val="24"/>
          <w:szCs w:val="24"/>
        </w:rPr>
        <w:t>Purana</w:t>
      </w:r>
      <w:proofErr w:type="spellEnd"/>
      <w:r w:rsidR="005E1BB9" w:rsidRPr="002D3066">
        <w:rPr>
          <w:rFonts w:ascii="Arial" w:hAnsi="Arial" w:cs="Arial"/>
          <w:sz w:val="24"/>
          <w:szCs w:val="24"/>
        </w:rPr>
        <w:t xml:space="preserve"> while delineating </w:t>
      </w:r>
      <w:proofErr w:type="spellStart"/>
      <w:r w:rsidR="005E1BB9" w:rsidRPr="002D3066">
        <w:rPr>
          <w:rFonts w:ascii="Arial" w:hAnsi="Arial" w:cs="Arial"/>
          <w:sz w:val="24"/>
          <w:szCs w:val="24"/>
        </w:rPr>
        <w:t>Manjupattan</w:t>
      </w:r>
      <w:proofErr w:type="spellEnd"/>
      <w:r w:rsidR="005E1BB9" w:rsidRPr="002D3066">
        <w:rPr>
          <w:rFonts w:ascii="Arial" w:hAnsi="Arial" w:cs="Arial"/>
          <w:sz w:val="24"/>
          <w:szCs w:val="24"/>
        </w:rPr>
        <w:t xml:space="preserve">, the town it names as set up by </w:t>
      </w:r>
      <w:r w:rsidR="0002675E" w:rsidRPr="002D3066">
        <w:rPr>
          <w:rFonts w:ascii="Arial" w:hAnsi="Arial" w:cs="Arial"/>
          <w:sz w:val="24"/>
          <w:szCs w:val="24"/>
        </w:rPr>
        <w:t xml:space="preserve">lord Manjushree as the first settlement. </w:t>
      </w:r>
      <w:r w:rsidR="00B11835">
        <w:rPr>
          <w:rFonts w:ascii="Arial" w:hAnsi="Arial" w:cs="Arial"/>
          <w:sz w:val="24"/>
          <w:szCs w:val="24"/>
        </w:rPr>
        <w:t>Figure</w:t>
      </w:r>
      <w:r w:rsidR="00F87BC7" w:rsidRPr="002D3066">
        <w:rPr>
          <w:rFonts w:ascii="Arial" w:hAnsi="Arial" w:cs="Arial"/>
          <w:sz w:val="24"/>
          <w:szCs w:val="24"/>
        </w:rPr>
        <w:t xml:space="preserve"> (below) shows how </w:t>
      </w:r>
      <w:r w:rsidR="00A70174">
        <w:rPr>
          <w:rFonts w:ascii="Arial" w:hAnsi="Arial" w:cs="Arial"/>
          <w:sz w:val="24"/>
          <w:szCs w:val="24"/>
        </w:rPr>
        <w:t xml:space="preserve">the location of the legendary towns, as described in the </w:t>
      </w:r>
      <w:proofErr w:type="spellStart"/>
      <w:r w:rsidR="00A70174">
        <w:rPr>
          <w:rFonts w:ascii="Arial" w:hAnsi="Arial" w:cs="Arial"/>
          <w:sz w:val="24"/>
          <w:szCs w:val="24"/>
        </w:rPr>
        <w:t>Puranas</w:t>
      </w:r>
      <w:proofErr w:type="spellEnd"/>
      <w:r w:rsidR="00A70174">
        <w:rPr>
          <w:rFonts w:ascii="Arial" w:hAnsi="Arial" w:cs="Arial"/>
          <w:sz w:val="24"/>
          <w:szCs w:val="24"/>
        </w:rPr>
        <w:t xml:space="preserve">, </w:t>
      </w:r>
      <w:proofErr w:type="gramStart"/>
      <w:r w:rsidR="00A70174">
        <w:rPr>
          <w:rFonts w:ascii="Arial" w:hAnsi="Arial" w:cs="Arial"/>
          <w:sz w:val="24"/>
          <w:szCs w:val="24"/>
        </w:rPr>
        <w:t>is plotted</w:t>
      </w:r>
      <w:proofErr w:type="gramEnd"/>
      <w:r w:rsidR="00A70174">
        <w:rPr>
          <w:rFonts w:ascii="Arial" w:hAnsi="Arial" w:cs="Arial"/>
          <w:sz w:val="24"/>
          <w:szCs w:val="24"/>
        </w:rPr>
        <w:t xml:space="preserve"> to pinpoint</w:t>
      </w:r>
      <w:r w:rsidR="004D10EC">
        <w:rPr>
          <w:rFonts w:ascii="Arial" w:hAnsi="Arial" w:cs="Arial"/>
          <w:sz w:val="24"/>
          <w:szCs w:val="24"/>
        </w:rPr>
        <w:t xml:space="preserve"> </w:t>
      </w:r>
      <w:proofErr w:type="spellStart"/>
      <w:r w:rsidR="004D10EC">
        <w:rPr>
          <w:rFonts w:ascii="Arial" w:hAnsi="Arial" w:cs="Arial"/>
          <w:sz w:val="24"/>
          <w:szCs w:val="24"/>
        </w:rPr>
        <w:t>Hadigaun</w:t>
      </w:r>
      <w:proofErr w:type="spellEnd"/>
      <w:r w:rsidR="004D10EC">
        <w:rPr>
          <w:rFonts w:ascii="Arial" w:hAnsi="Arial" w:cs="Arial"/>
          <w:sz w:val="24"/>
          <w:szCs w:val="24"/>
        </w:rPr>
        <w:t xml:space="preserve"> and its </w:t>
      </w:r>
      <w:proofErr w:type="spellStart"/>
      <w:r w:rsidR="004D10EC">
        <w:rPr>
          <w:rFonts w:ascii="Arial" w:hAnsi="Arial" w:cs="Arial"/>
          <w:sz w:val="24"/>
          <w:szCs w:val="24"/>
        </w:rPr>
        <w:t>Satyanarayana</w:t>
      </w:r>
      <w:proofErr w:type="spellEnd"/>
      <w:r w:rsidR="004D10EC">
        <w:rPr>
          <w:rFonts w:ascii="Arial" w:hAnsi="Arial" w:cs="Arial"/>
          <w:sz w:val="24"/>
          <w:szCs w:val="24"/>
        </w:rPr>
        <w:t xml:space="preserve"> archaeological</w:t>
      </w:r>
      <w:r w:rsidR="00F87BC7" w:rsidRPr="002D3066">
        <w:rPr>
          <w:rFonts w:ascii="Arial" w:hAnsi="Arial" w:cs="Arial"/>
          <w:sz w:val="24"/>
          <w:szCs w:val="24"/>
        </w:rPr>
        <w:t xml:space="preserve"> site. </w:t>
      </w:r>
      <w:r w:rsidR="00B11835">
        <w:rPr>
          <w:rFonts w:ascii="Arial" w:hAnsi="Arial" w:cs="Arial"/>
          <w:sz w:val="24"/>
          <w:szCs w:val="24"/>
        </w:rPr>
        <w:t>Fire-baked brick archaeological remains of building foundations, datable to the 1st to 3rd centuries BC,</w:t>
      </w:r>
      <w:r w:rsidR="00F87BC7" w:rsidRPr="002D3066">
        <w:rPr>
          <w:rFonts w:ascii="Arial" w:hAnsi="Arial" w:cs="Arial"/>
          <w:sz w:val="24"/>
          <w:szCs w:val="24"/>
        </w:rPr>
        <w:t xml:space="preserve"> have been unearthed at this site by the </w:t>
      </w:r>
      <w:proofErr w:type="spellStart"/>
      <w:r w:rsidR="00F87BC7" w:rsidRPr="002D3066">
        <w:rPr>
          <w:rFonts w:ascii="Arial" w:hAnsi="Arial" w:cs="Arial"/>
          <w:sz w:val="24"/>
          <w:szCs w:val="24"/>
        </w:rPr>
        <w:t>IsMeo</w:t>
      </w:r>
      <w:proofErr w:type="spellEnd"/>
      <w:r w:rsidR="00F87BC7" w:rsidRPr="002D3066">
        <w:rPr>
          <w:rFonts w:ascii="Arial" w:hAnsi="Arial" w:cs="Arial"/>
          <w:sz w:val="24"/>
          <w:szCs w:val="24"/>
        </w:rPr>
        <w:t xml:space="preserve"> Excavations (1984-88)</w:t>
      </w:r>
      <w:r w:rsidR="00252F8E" w:rsidRPr="002D3066">
        <w:rPr>
          <w:rFonts w:ascii="Arial" w:hAnsi="Arial" w:cs="Arial"/>
          <w:sz w:val="24"/>
          <w:szCs w:val="24"/>
        </w:rPr>
        <w:t xml:space="preserve">. </w:t>
      </w:r>
      <w:r w:rsidR="00F87BC7" w:rsidRPr="002D3066">
        <w:rPr>
          <w:rFonts w:ascii="Arial" w:hAnsi="Arial" w:cs="Arial"/>
          <w:sz w:val="24"/>
          <w:szCs w:val="24"/>
        </w:rPr>
        <w:t xml:space="preserve">This makes </w:t>
      </w:r>
      <w:proofErr w:type="spellStart"/>
      <w:r w:rsidR="00F87BC7" w:rsidRPr="002D3066">
        <w:rPr>
          <w:rFonts w:ascii="Arial" w:hAnsi="Arial" w:cs="Arial"/>
          <w:sz w:val="24"/>
          <w:szCs w:val="24"/>
        </w:rPr>
        <w:t>Hadigaun</w:t>
      </w:r>
      <w:proofErr w:type="spellEnd"/>
      <w:r w:rsidR="00F87BC7" w:rsidRPr="002D3066">
        <w:rPr>
          <w:rFonts w:ascii="Arial" w:hAnsi="Arial" w:cs="Arial"/>
          <w:sz w:val="24"/>
          <w:szCs w:val="24"/>
        </w:rPr>
        <w:t xml:space="preserve"> the most ancient </w:t>
      </w:r>
      <w:r w:rsidR="004D10EC">
        <w:rPr>
          <w:rFonts w:ascii="Arial" w:hAnsi="Arial" w:cs="Arial"/>
          <w:sz w:val="24"/>
          <w:szCs w:val="24"/>
        </w:rPr>
        <w:t>archaeologically proven settlement site in Kathmandu Valley</w:t>
      </w:r>
      <w:r w:rsidR="00B11835">
        <w:rPr>
          <w:rFonts w:ascii="Arial" w:hAnsi="Arial" w:cs="Arial"/>
          <w:sz w:val="24"/>
          <w:szCs w:val="24"/>
        </w:rPr>
        <w:t>. At</w:t>
      </w:r>
      <w:r w:rsidR="004D10EC">
        <w:rPr>
          <w:rFonts w:ascii="Arial" w:hAnsi="Arial" w:cs="Arial"/>
          <w:sz w:val="24"/>
          <w:szCs w:val="24"/>
        </w:rPr>
        <w:t xml:space="preserve"> the same time, it is also a splendid illustration of how legendary accounts concur with archaeology</w:t>
      </w:r>
      <w:r w:rsidR="00F87BC7" w:rsidRPr="002D3066">
        <w:rPr>
          <w:rFonts w:ascii="Arial" w:hAnsi="Arial" w:cs="Arial"/>
          <w:sz w:val="24"/>
          <w:szCs w:val="24"/>
        </w:rPr>
        <w:t xml:space="preserve">. </w:t>
      </w:r>
      <w:r w:rsidRPr="002D3066">
        <w:rPr>
          <w:rFonts w:ascii="Arial" w:hAnsi="Arial" w:cs="Arial"/>
          <w:sz w:val="24"/>
          <w:szCs w:val="24"/>
        </w:rPr>
        <w:t xml:space="preserve">  </w:t>
      </w:r>
      <w:r w:rsidR="00B62D69" w:rsidRPr="002D3066">
        <w:rPr>
          <w:rFonts w:ascii="Arial" w:hAnsi="Arial" w:cs="Arial"/>
          <w:sz w:val="24"/>
          <w:szCs w:val="24"/>
        </w:rPr>
        <w:t xml:space="preserve"> </w:t>
      </w:r>
    </w:p>
    <w:p w14:paraId="06F86EE1" w14:textId="77777777" w:rsidR="00131B0D" w:rsidRDefault="00131B0D" w:rsidP="00874F0B">
      <w:pPr>
        <w:shd w:val="clear" w:color="auto" w:fill="FFFFFF"/>
        <w:jc w:val="both"/>
        <w:rPr>
          <w:rFonts w:ascii="Arial" w:hAnsi="Arial" w:cs="Arial"/>
          <w:sz w:val="24"/>
          <w:szCs w:val="24"/>
        </w:rPr>
      </w:pPr>
    </w:p>
    <w:p w14:paraId="03C269FC" w14:textId="3CC45A93" w:rsidR="00131B0D" w:rsidRDefault="00131B0D" w:rsidP="00874F0B">
      <w:pPr>
        <w:shd w:val="clear" w:color="auto" w:fill="FFFFFF"/>
        <w:jc w:val="both"/>
      </w:pPr>
    </w:p>
    <w:p w14:paraId="5D8C27EB" w14:textId="739CC788" w:rsidR="00131B0D" w:rsidRDefault="00131B0D" w:rsidP="00131B0D">
      <w:pPr>
        <w:shd w:val="clear" w:color="auto" w:fill="FFFFFF"/>
        <w:jc w:val="center"/>
      </w:pPr>
      <w:r w:rsidRPr="0002675E">
        <w:object w:dxaOrig="19801" w:dyaOrig="11446" w14:anchorId="53D37E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65pt;height:248pt" o:ole="">
            <v:imagedata r:id="rId8" o:title="" cropbottom="7427f" cropleft="19854f"/>
          </v:shape>
          <o:OLEObject Type="Embed" ProgID="AutoCAD.Drawing.21" ShapeID="_x0000_i1025" DrawAspect="Content" ObjectID="_1772965248" r:id="rId9"/>
        </w:object>
      </w:r>
    </w:p>
    <w:p w14:paraId="609FB347" w14:textId="69AD82D5" w:rsidR="00131B0D" w:rsidRPr="00131B0D" w:rsidRDefault="00131B0D" w:rsidP="00131B0D">
      <w:pPr>
        <w:shd w:val="clear" w:color="auto" w:fill="FFFFFF"/>
        <w:jc w:val="center"/>
        <w:rPr>
          <w:rFonts w:ascii="Arial" w:hAnsi="Arial" w:cs="Arial"/>
          <w:sz w:val="20"/>
        </w:rPr>
      </w:pPr>
      <w:proofErr w:type="spellStart"/>
      <w:r w:rsidRPr="00131B0D">
        <w:rPr>
          <w:bCs/>
          <w:sz w:val="20"/>
        </w:rPr>
        <w:t>Satyanarayan</w:t>
      </w:r>
      <w:proofErr w:type="spellEnd"/>
      <w:r w:rsidRPr="00131B0D">
        <w:rPr>
          <w:bCs/>
          <w:sz w:val="20"/>
        </w:rPr>
        <w:t xml:space="preserve"> </w:t>
      </w:r>
      <w:proofErr w:type="spellStart"/>
      <w:r w:rsidRPr="00131B0D">
        <w:rPr>
          <w:bCs/>
          <w:sz w:val="20"/>
        </w:rPr>
        <w:t>Hadigaun</w:t>
      </w:r>
      <w:proofErr w:type="spellEnd"/>
      <w:r w:rsidRPr="00131B0D">
        <w:rPr>
          <w:bCs/>
          <w:sz w:val="20"/>
        </w:rPr>
        <w:t xml:space="preserve"> and the Kathmandu Valley</w:t>
      </w:r>
    </w:p>
    <w:p w14:paraId="54689D85" w14:textId="77777777" w:rsidR="00131B0D" w:rsidRDefault="00131B0D" w:rsidP="00874F0B">
      <w:pPr>
        <w:shd w:val="clear" w:color="auto" w:fill="FFFFFF"/>
        <w:jc w:val="both"/>
        <w:rPr>
          <w:rFonts w:ascii="Arial" w:hAnsi="Arial" w:cs="Arial"/>
          <w:sz w:val="24"/>
          <w:szCs w:val="24"/>
        </w:rPr>
      </w:pPr>
    </w:p>
    <w:p w14:paraId="4C6FE144" w14:textId="77777777" w:rsidR="00131B0D" w:rsidRPr="002D3066" w:rsidRDefault="00131B0D" w:rsidP="00874F0B">
      <w:pPr>
        <w:shd w:val="clear" w:color="auto" w:fill="FFFFFF"/>
        <w:jc w:val="both"/>
        <w:rPr>
          <w:rFonts w:ascii="Arial" w:hAnsi="Arial" w:cs="Arial"/>
          <w:sz w:val="24"/>
          <w:szCs w:val="24"/>
        </w:rPr>
      </w:pPr>
    </w:p>
    <w:p w14:paraId="6764DB18" w14:textId="56F24BFB" w:rsidR="00F87BC7" w:rsidRPr="002D3066" w:rsidRDefault="00F87BC7" w:rsidP="004F2AB5">
      <w:pPr>
        <w:shd w:val="clear" w:color="auto" w:fill="FFFFFF"/>
        <w:rPr>
          <w:rFonts w:ascii="Arial" w:hAnsi="Arial" w:cs="Arial"/>
          <w:sz w:val="24"/>
          <w:szCs w:val="24"/>
        </w:rPr>
      </w:pPr>
    </w:p>
    <w:p w14:paraId="2EA2439B" w14:textId="12012BC4" w:rsidR="00FB600A" w:rsidRPr="002D3066" w:rsidRDefault="000B5AB9" w:rsidP="00874F0B">
      <w:pPr>
        <w:shd w:val="clear" w:color="auto" w:fill="FFFFFF"/>
        <w:jc w:val="both"/>
        <w:rPr>
          <w:rFonts w:ascii="Arial" w:hAnsi="Arial" w:cs="Arial"/>
          <w:sz w:val="24"/>
          <w:szCs w:val="24"/>
        </w:rPr>
      </w:pPr>
      <w:proofErr w:type="spellStart"/>
      <w:r w:rsidRPr="002D3066">
        <w:rPr>
          <w:rFonts w:ascii="Arial" w:hAnsi="Arial" w:cs="Arial"/>
          <w:sz w:val="24"/>
          <w:szCs w:val="24"/>
        </w:rPr>
        <w:t>Hadigaun</w:t>
      </w:r>
      <w:proofErr w:type="spellEnd"/>
      <w:r w:rsidRPr="002D3066">
        <w:rPr>
          <w:rFonts w:ascii="Arial" w:hAnsi="Arial" w:cs="Arial"/>
          <w:sz w:val="24"/>
          <w:szCs w:val="24"/>
        </w:rPr>
        <w:t xml:space="preserve"> also boasts </w:t>
      </w:r>
      <w:r w:rsidR="00B11835">
        <w:rPr>
          <w:rFonts w:ascii="Arial" w:hAnsi="Arial" w:cs="Arial"/>
          <w:sz w:val="24"/>
          <w:szCs w:val="24"/>
        </w:rPr>
        <w:t>of being the site of retrieval of the oldest epigraphically substantiated historical artefact, the life-size</w:t>
      </w:r>
      <w:r w:rsidRPr="002D3066">
        <w:rPr>
          <w:rFonts w:ascii="Arial" w:hAnsi="Arial" w:cs="Arial"/>
          <w:sz w:val="24"/>
          <w:szCs w:val="24"/>
        </w:rPr>
        <w:t xml:space="preserve"> stone sculpture of King Ja</w:t>
      </w:r>
      <w:r w:rsidR="00A82A36" w:rsidRPr="002D3066">
        <w:rPr>
          <w:rFonts w:ascii="Arial" w:hAnsi="Arial" w:cs="Arial"/>
          <w:sz w:val="24"/>
          <w:szCs w:val="24"/>
        </w:rPr>
        <w:t>y</w:t>
      </w:r>
      <w:r w:rsidRPr="002D3066">
        <w:rPr>
          <w:rFonts w:ascii="Arial" w:hAnsi="Arial" w:cs="Arial"/>
          <w:sz w:val="24"/>
          <w:szCs w:val="24"/>
        </w:rPr>
        <w:t xml:space="preserve">a Varma, </w:t>
      </w:r>
      <w:r w:rsidR="00A82A36" w:rsidRPr="002D3066">
        <w:rPr>
          <w:rFonts w:ascii="Arial" w:hAnsi="Arial" w:cs="Arial"/>
          <w:sz w:val="24"/>
          <w:szCs w:val="24"/>
        </w:rPr>
        <w:t xml:space="preserve">the fourth in the lineage of </w:t>
      </w:r>
      <w:r w:rsidR="00E11B09" w:rsidRPr="002D3066">
        <w:rPr>
          <w:rFonts w:ascii="Arial" w:hAnsi="Arial" w:cs="Arial"/>
          <w:sz w:val="24"/>
          <w:szCs w:val="24"/>
        </w:rPr>
        <w:t xml:space="preserve">Varma </w:t>
      </w:r>
      <w:r w:rsidR="00A82A36" w:rsidRPr="002D3066">
        <w:rPr>
          <w:rFonts w:ascii="Arial" w:hAnsi="Arial" w:cs="Arial"/>
          <w:sz w:val="24"/>
          <w:szCs w:val="24"/>
        </w:rPr>
        <w:t>rulers</w:t>
      </w:r>
      <w:r w:rsidR="00E11B09" w:rsidRPr="002D3066">
        <w:rPr>
          <w:rFonts w:ascii="Arial" w:hAnsi="Arial" w:cs="Arial"/>
          <w:sz w:val="24"/>
          <w:szCs w:val="24"/>
        </w:rPr>
        <w:t xml:space="preserve"> of ancient Nepal. Inscribed in its pedestal in the pre-Gupta Brahmi </w:t>
      </w:r>
      <w:r w:rsidR="00C94F72" w:rsidRPr="002D3066">
        <w:rPr>
          <w:rFonts w:ascii="Arial" w:hAnsi="Arial" w:cs="Arial"/>
          <w:sz w:val="24"/>
          <w:szCs w:val="24"/>
        </w:rPr>
        <w:t>letters of that time is the legend, “107 Year. 4</w:t>
      </w:r>
      <w:r w:rsidR="00C94F72" w:rsidRPr="002D3066">
        <w:rPr>
          <w:rFonts w:ascii="Arial" w:hAnsi="Arial" w:cs="Arial"/>
          <w:sz w:val="24"/>
          <w:szCs w:val="24"/>
          <w:vertAlign w:val="superscript"/>
        </w:rPr>
        <w:t>th</w:t>
      </w:r>
      <w:r w:rsidR="00C94F72" w:rsidRPr="002D3066">
        <w:rPr>
          <w:rFonts w:ascii="Arial" w:hAnsi="Arial" w:cs="Arial"/>
          <w:sz w:val="24"/>
          <w:szCs w:val="24"/>
        </w:rPr>
        <w:t xml:space="preserve"> among Kings, the Late Jaya Varma” with the date corresponding to 185/186 AD. Unearthed accidentally while digging </w:t>
      </w:r>
      <w:r w:rsidR="00C94F72" w:rsidRPr="002D3066">
        <w:rPr>
          <w:rFonts w:ascii="Arial" w:hAnsi="Arial" w:cs="Arial"/>
          <w:sz w:val="24"/>
          <w:szCs w:val="24"/>
        </w:rPr>
        <w:lastRenderedPageBreak/>
        <w:t xml:space="preserve">a trench for </w:t>
      </w:r>
      <w:r w:rsidR="00B11835">
        <w:rPr>
          <w:rFonts w:ascii="Arial" w:hAnsi="Arial" w:cs="Arial"/>
          <w:sz w:val="24"/>
          <w:szCs w:val="24"/>
        </w:rPr>
        <w:t xml:space="preserve">the </w:t>
      </w:r>
      <w:r w:rsidR="00C94F72" w:rsidRPr="002D3066">
        <w:rPr>
          <w:rFonts w:ascii="Arial" w:hAnsi="Arial" w:cs="Arial"/>
          <w:sz w:val="24"/>
          <w:szCs w:val="24"/>
        </w:rPr>
        <w:t>foundation of a building in 1994</w:t>
      </w:r>
      <w:r w:rsidR="00DF1C48" w:rsidRPr="002D3066">
        <w:rPr>
          <w:rFonts w:ascii="Arial" w:hAnsi="Arial" w:cs="Arial"/>
          <w:sz w:val="24"/>
          <w:szCs w:val="24"/>
        </w:rPr>
        <w:t xml:space="preserve"> in south </w:t>
      </w:r>
      <w:proofErr w:type="spellStart"/>
      <w:r w:rsidR="00DF1C48" w:rsidRPr="002D3066">
        <w:rPr>
          <w:rFonts w:ascii="Arial" w:hAnsi="Arial" w:cs="Arial"/>
          <w:sz w:val="24"/>
          <w:szCs w:val="24"/>
        </w:rPr>
        <w:t>Hadigaun</w:t>
      </w:r>
      <w:proofErr w:type="spellEnd"/>
      <w:r w:rsidR="00DF1C48" w:rsidRPr="002D3066">
        <w:rPr>
          <w:rFonts w:ascii="Arial" w:hAnsi="Arial" w:cs="Arial"/>
          <w:sz w:val="24"/>
          <w:szCs w:val="24"/>
        </w:rPr>
        <w:t xml:space="preserve"> (</w:t>
      </w:r>
      <w:proofErr w:type="spellStart"/>
      <w:r w:rsidR="00DF1C48" w:rsidRPr="002D3066">
        <w:rPr>
          <w:rFonts w:ascii="Arial" w:hAnsi="Arial" w:cs="Arial"/>
          <w:sz w:val="24"/>
          <w:szCs w:val="24"/>
        </w:rPr>
        <w:t>Maligaun</w:t>
      </w:r>
      <w:proofErr w:type="spellEnd"/>
      <w:r w:rsidR="00DF1C48" w:rsidRPr="002D3066">
        <w:rPr>
          <w:rFonts w:ascii="Arial" w:hAnsi="Arial" w:cs="Arial"/>
          <w:sz w:val="24"/>
          <w:szCs w:val="24"/>
        </w:rPr>
        <w:t>)</w:t>
      </w:r>
      <w:r w:rsidR="00C94F72" w:rsidRPr="002D3066">
        <w:rPr>
          <w:rFonts w:ascii="Arial" w:hAnsi="Arial" w:cs="Arial"/>
          <w:sz w:val="24"/>
          <w:szCs w:val="24"/>
        </w:rPr>
        <w:t xml:space="preserve">, </w:t>
      </w:r>
      <w:r w:rsidR="00DF1C48" w:rsidRPr="002D3066">
        <w:rPr>
          <w:rFonts w:ascii="Arial" w:hAnsi="Arial" w:cs="Arial"/>
          <w:sz w:val="24"/>
          <w:szCs w:val="24"/>
        </w:rPr>
        <w:t xml:space="preserve">this </w:t>
      </w:r>
      <w:r w:rsidR="00B11835">
        <w:rPr>
          <w:rFonts w:ascii="Arial" w:hAnsi="Arial" w:cs="Arial"/>
          <w:sz w:val="24"/>
          <w:szCs w:val="24"/>
        </w:rPr>
        <w:t>well-preserved</w:t>
      </w:r>
      <w:r w:rsidR="00DF1C48" w:rsidRPr="002D3066">
        <w:rPr>
          <w:rFonts w:ascii="Arial" w:hAnsi="Arial" w:cs="Arial"/>
          <w:sz w:val="24"/>
          <w:szCs w:val="24"/>
        </w:rPr>
        <w:t xml:space="preserve"> royal portrait, now in display in the National Museum, has pushed back the Kathmandu Valley’s epigraphic history by over 300 years over the earlier, now second oldest, inscription </w:t>
      </w:r>
      <w:r w:rsidR="00842B83" w:rsidRPr="002D3066">
        <w:rPr>
          <w:rFonts w:ascii="Arial" w:hAnsi="Arial" w:cs="Arial"/>
          <w:sz w:val="24"/>
          <w:szCs w:val="24"/>
        </w:rPr>
        <w:t xml:space="preserve">located at </w:t>
      </w:r>
      <w:proofErr w:type="spellStart"/>
      <w:r w:rsidR="00842B83" w:rsidRPr="002D3066">
        <w:rPr>
          <w:rFonts w:ascii="Arial" w:hAnsi="Arial" w:cs="Arial"/>
          <w:sz w:val="24"/>
          <w:szCs w:val="24"/>
        </w:rPr>
        <w:t>Pashupatinath</w:t>
      </w:r>
      <w:proofErr w:type="spellEnd"/>
      <w:r w:rsidR="00842B83" w:rsidRPr="002D3066">
        <w:rPr>
          <w:rFonts w:ascii="Arial" w:hAnsi="Arial" w:cs="Arial"/>
          <w:sz w:val="24"/>
          <w:szCs w:val="24"/>
        </w:rPr>
        <w:t xml:space="preserve"> </w:t>
      </w:r>
      <w:r w:rsidR="00DF1C48" w:rsidRPr="002D3066">
        <w:rPr>
          <w:rFonts w:ascii="Arial" w:hAnsi="Arial" w:cs="Arial"/>
          <w:sz w:val="24"/>
          <w:szCs w:val="24"/>
        </w:rPr>
        <w:t xml:space="preserve">dated </w:t>
      </w:r>
      <w:r w:rsidR="00842B83" w:rsidRPr="002D3066">
        <w:rPr>
          <w:rFonts w:ascii="Arial" w:hAnsi="Arial" w:cs="Arial"/>
          <w:sz w:val="24"/>
          <w:szCs w:val="24"/>
        </w:rPr>
        <w:t xml:space="preserve">to Year </w:t>
      </w:r>
      <w:r w:rsidR="00DF1C48" w:rsidRPr="002D3066">
        <w:rPr>
          <w:rFonts w:ascii="Arial" w:hAnsi="Arial" w:cs="Arial"/>
          <w:sz w:val="24"/>
          <w:szCs w:val="24"/>
        </w:rPr>
        <w:t xml:space="preserve">381 </w:t>
      </w:r>
      <w:r w:rsidR="00842B83" w:rsidRPr="002D3066">
        <w:rPr>
          <w:rFonts w:ascii="Arial" w:hAnsi="Arial" w:cs="Arial"/>
          <w:sz w:val="24"/>
          <w:szCs w:val="24"/>
        </w:rPr>
        <w:t>corresponding to 459</w:t>
      </w:r>
      <w:r w:rsidR="00DF1C48" w:rsidRPr="002D3066">
        <w:rPr>
          <w:rFonts w:ascii="Arial" w:hAnsi="Arial" w:cs="Arial"/>
          <w:sz w:val="24"/>
          <w:szCs w:val="24"/>
        </w:rPr>
        <w:t xml:space="preserve"> </w:t>
      </w:r>
      <w:r w:rsidR="00842B83" w:rsidRPr="002D3066">
        <w:rPr>
          <w:rFonts w:ascii="Arial" w:hAnsi="Arial" w:cs="Arial"/>
          <w:sz w:val="24"/>
          <w:szCs w:val="24"/>
        </w:rPr>
        <w:t>AD.</w:t>
      </w:r>
    </w:p>
    <w:p w14:paraId="6AD71215" w14:textId="13EC97DB" w:rsidR="00CC2511" w:rsidRDefault="00842B83" w:rsidP="00874F0B">
      <w:pPr>
        <w:shd w:val="clear" w:color="auto" w:fill="FFFFFF"/>
        <w:jc w:val="both"/>
        <w:rPr>
          <w:rFonts w:ascii="Arial" w:hAnsi="Arial" w:cs="Arial"/>
          <w:sz w:val="24"/>
          <w:szCs w:val="24"/>
        </w:rPr>
      </w:pPr>
      <w:proofErr w:type="spellStart"/>
      <w:r w:rsidRPr="002D3066">
        <w:rPr>
          <w:rFonts w:ascii="Arial" w:hAnsi="Arial" w:cs="Arial"/>
          <w:sz w:val="24"/>
          <w:szCs w:val="24"/>
        </w:rPr>
        <w:t>Hadigaun’s</w:t>
      </w:r>
      <w:proofErr w:type="spellEnd"/>
      <w:r w:rsidRPr="002D3066">
        <w:rPr>
          <w:rFonts w:ascii="Arial" w:hAnsi="Arial" w:cs="Arial"/>
          <w:sz w:val="24"/>
          <w:szCs w:val="24"/>
        </w:rPr>
        <w:t xml:space="preserve"> local administration plans to bring back this sculpture</w:t>
      </w:r>
      <w:r w:rsidR="00B11835">
        <w:rPr>
          <w:rFonts w:ascii="Arial" w:hAnsi="Arial" w:cs="Arial"/>
          <w:sz w:val="24"/>
          <w:szCs w:val="24"/>
        </w:rPr>
        <w:t xml:space="preserve">, as well as several other ancient images also retrieved from the locality and kept in the National Museum now, to set up </w:t>
      </w:r>
      <w:r w:rsidRPr="002D3066">
        <w:rPr>
          <w:rFonts w:ascii="Arial" w:hAnsi="Arial" w:cs="Arial"/>
          <w:sz w:val="24"/>
          <w:szCs w:val="24"/>
        </w:rPr>
        <w:t xml:space="preserve">a site museum in Satyanarayan </w:t>
      </w:r>
      <w:r w:rsidR="00654926" w:rsidRPr="002D3066">
        <w:rPr>
          <w:rFonts w:ascii="Arial" w:hAnsi="Arial" w:cs="Arial"/>
          <w:sz w:val="24"/>
          <w:szCs w:val="24"/>
        </w:rPr>
        <w:t xml:space="preserve">as part of its cultural attractions enhancement program. It </w:t>
      </w:r>
      <w:proofErr w:type="gramStart"/>
      <w:r w:rsidR="00654926" w:rsidRPr="002D3066">
        <w:rPr>
          <w:rFonts w:ascii="Arial" w:hAnsi="Arial" w:cs="Arial"/>
          <w:sz w:val="24"/>
          <w:szCs w:val="24"/>
        </w:rPr>
        <w:t>may be noted</w:t>
      </w:r>
      <w:proofErr w:type="gramEnd"/>
      <w:r w:rsidR="00654926" w:rsidRPr="002D3066">
        <w:rPr>
          <w:rFonts w:ascii="Arial" w:hAnsi="Arial" w:cs="Arial"/>
          <w:sz w:val="24"/>
          <w:szCs w:val="24"/>
        </w:rPr>
        <w:t xml:space="preserve"> here that the image of Vishnu in Satyanarayan temple is estimated to date from </w:t>
      </w:r>
      <w:r w:rsidR="00B11835">
        <w:rPr>
          <w:rFonts w:ascii="Arial" w:hAnsi="Arial" w:cs="Arial"/>
          <w:sz w:val="24"/>
          <w:szCs w:val="24"/>
        </w:rPr>
        <w:t xml:space="preserve">the </w:t>
      </w:r>
      <w:r w:rsidR="00654926" w:rsidRPr="002D3066">
        <w:rPr>
          <w:rFonts w:ascii="Arial" w:hAnsi="Arial" w:cs="Arial"/>
          <w:sz w:val="24"/>
          <w:szCs w:val="24"/>
        </w:rPr>
        <w:t>3</w:t>
      </w:r>
      <w:r w:rsidR="00654926" w:rsidRPr="002D3066">
        <w:rPr>
          <w:rFonts w:ascii="Arial" w:hAnsi="Arial" w:cs="Arial"/>
          <w:sz w:val="24"/>
          <w:szCs w:val="24"/>
          <w:vertAlign w:val="superscript"/>
        </w:rPr>
        <w:t>rd</w:t>
      </w:r>
      <w:r w:rsidR="00654926" w:rsidRPr="002D3066">
        <w:rPr>
          <w:rFonts w:ascii="Arial" w:hAnsi="Arial" w:cs="Arial"/>
          <w:sz w:val="24"/>
          <w:szCs w:val="24"/>
        </w:rPr>
        <w:t xml:space="preserve"> century AD</w:t>
      </w:r>
      <w:r w:rsidR="00DF1C48" w:rsidRPr="002D3066">
        <w:rPr>
          <w:rFonts w:ascii="Arial" w:hAnsi="Arial" w:cs="Arial"/>
          <w:sz w:val="24"/>
          <w:szCs w:val="24"/>
        </w:rPr>
        <w:t xml:space="preserve"> </w:t>
      </w:r>
      <w:r w:rsidR="000B5AB9" w:rsidRPr="002D3066">
        <w:rPr>
          <w:rFonts w:ascii="Arial" w:hAnsi="Arial" w:cs="Arial"/>
          <w:sz w:val="24"/>
          <w:szCs w:val="24"/>
        </w:rPr>
        <w:t>a</w:t>
      </w:r>
      <w:r w:rsidR="00654926" w:rsidRPr="002D3066">
        <w:rPr>
          <w:rFonts w:ascii="Arial" w:hAnsi="Arial" w:cs="Arial"/>
          <w:sz w:val="24"/>
          <w:szCs w:val="24"/>
        </w:rPr>
        <w:t xml:space="preserve">nd is the oldest Vishnu image known in the valley. </w:t>
      </w:r>
    </w:p>
    <w:p w14:paraId="36F465C9" w14:textId="77777777" w:rsidR="0007436D" w:rsidRDefault="0007436D" w:rsidP="00874F0B">
      <w:pPr>
        <w:shd w:val="clear" w:color="auto" w:fill="FFFFFF"/>
        <w:jc w:val="both"/>
        <w:rPr>
          <w:rFonts w:ascii="Arial" w:hAnsi="Arial" w:cs="Arial"/>
          <w:sz w:val="24"/>
          <w:szCs w:val="24"/>
        </w:rPr>
      </w:pPr>
    </w:p>
    <w:p w14:paraId="44E48481" w14:textId="5B3B2D86" w:rsidR="00EA6FBE" w:rsidRDefault="00EA6FBE" w:rsidP="00EA6FBE">
      <w:pPr>
        <w:shd w:val="clear" w:color="auto" w:fill="FFFFFF"/>
        <w:jc w:val="center"/>
        <w:rPr>
          <w:rFonts w:ascii="Arial" w:hAnsi="Arial" w:cs="Arial"/>
          <w:sz w:val="24"/>
          <w:szCs w:val="24"/>
        </w:rPr>
      </w:pPr>
      <w:r>
        <w:rPr>
          <w:rFonts w:ascii="Arial" w:hAnsi="Arial" w:cs="Arial"/>
          <w:noProof/>
          <w:sz w:val="24"/>
          <w:szCs w:val="24"/>
          <w:lang w:val="it-IT" w:eastAsia="it-IT" w:bidi="ar-SA"/>
        </w:rPr>
        <w:lastRenderedPageBreak/>
        <w:drawing>
          <wp:inline distT="0" distB="0" distL="0" distR="0" wp14:anchorId="084E4653" wp14:editId="44CCAAC1">
            <wp:extent cx="5943600" cy="44577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0915_122609.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inline>
        </w:drawing>
      </w:r>
    </w:p>
    <w:p w14:paraId="6E3037CC" w14:textId="66827CA3" w:rsidR="0007436D" w:rsidRDefault="00EA6FBE" w:rsidP="00874F0B">
      <w:pPr>
        <w:shd w:val="clear" w:color="auto" w:fill="FFFFFF"/>
        <w:jc w:val="both"/>
        <w:rPr>
          <w:sz w:val="20"/>
          <w:lang w:val="it-IT"/>
        </w:rPr>
      </w:pPr>
      <w:r>
        <w:rPr>
          <w:noProof/>
          <w:lang w:val="it-IT" w:eastAsia="it-IT" w:bidi="ar-SA"/>
        </w:rPr>
        <w:lastRenderedPageBreak/>
        <w:drawing>
          <wp:inline distT="0" distB="0" distL="0" distR="0" wp14:anchorId="2E1E5DB0" wp14:editId="5DFCF763">
            <wp:extent cx="5943600" cy="44577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914_1256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F9689F0" w14:textId="77777777" w:rsidR="0007436D" w:rsidRPr="0007436D" w:rsidRDefault="0007436D" w:rsidP="0007436D">
      <w:pPr>
        <w:shd w:val="clear" w:color="auto" w:fill="FFFFFF"/>
        <w:jc w:val="both"/>
        <w:rPr>
          <w:rFonts w:ascii="Arial" w:hAnsi="Arial" w:cs="Arial"/>
          <w:sz w:val="24"/>
          <w:szCs w:val="24"/>
          <w:lang w:val="it-IT"/>
        </w:rPr>
      </w:pPr>
      <w:r>
        <w:rPr>
          <w:lang w:val="it-IT"/>
        </w:rPr>
        <w:t>Hadigoun -</w:t>
      </w:r>
      <w:r w:rsidRPr="0007436D">
        <w:rPr>
          <w:lang w:val="it-IT"/>
        </w:rPr>
        <w:t xml:space="preserve"> </w:t>
      </w:r>
      <w:proofErr w:type="spellStart"/>
      <w:r w:rsidRPr="0007436D">
        <w:rPr>
          <w:lang w:val="it-IT"/>
        </w:rPr>
        <w:t>Narayanthan</w:t>
      </w:r>
      <w:proofErr w:type="spellEnd"/>
    </w:p>
    <w:p w14:paraId="66655AFC" w14:textId="77777777" w:rsidR="0007436D" w:rsidRDefault="0007436D" w:rsidP="00874F0B">
      <w:pPr>
        <w:shd w:val="clear" w:color="auto" w:fill="FFFFFF"/>
        <w:jc w:val="both"/>
        <w:rPr>
          <w:sz w:val="20"/>
          <w:lang w:val="it-IT"/>
        </w:rPr>
      </w:pPr>
      <w:bookmarkStart w:id="0" w:name="_GoBack"/>
      <w:bookmarkEnd w:id="0"/>
    </w:p>
    <w:p w14:paraId="5FF19ED7" w14:textId="4AD97123" w:rsidR="00EA6FBE" w:rsidRPr="0007436D" w:rsidRDefault="00EA6FBE" w:rsidP="00874F0B">
      <w:pPr>
        <w:shd w:val="clear" w:color="auto" w:fill="FFFFFF"/>
        <w:jc w:val="both"/>
        <w:rPr>
          <w:rFonts w:ascii="Arial" w:hAnsi="Arial" w:cs="Arial"/>
          <w:sz w:val="24"/>
          <w:szCs w:val="24"/>
          <w:lang w:val="it-IT"/>
        </w:rPr>
      </w:pPr>
      <w:r w:rsidRPr="00EA6FBE">
        <w:rPr>
          <w:sz w:val="20"/>
          <w:lang w:val="it-IT"/>
        </w:rPr>
        <w:lastRenderedPageBreak/>
        <w:br/>
      </w:r>
      <w:r>
        <w:rPr>
          <w:noProof/>
          <w:lang w:val="it-IT" w:eastAsia="it-IT" w:bidi="ar-SA"/>
        </w:rPr>
        <w:drawing>
          <wp:inline distT="0" distB="0" distL="0" distR="0" wp14:anchorId="4CAB719F" wp14:editId="6832C6BD">
            <wp:extent cx="5943600" cy="44577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914_1256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5BB163C" w14:textId="73FD6D1D" w:rsidR="00FB600A" w:rsidRPr="002D3066" w:rsidRDefault="00FB600A" w:rsidP="00874F0B">
      <w:pPr>
        <w:shd w:val="clear" w:color="auto" w:fill="FFFFFF"/>
        <w:jc w:val="both"/>
        <w:rPr>
          <w:rFonts w:ascii="Arial" w:hAnsi="Arial" w:cs="Arial"/>
          <w:sz w:val="24"/>
          <w:szCs w:val="24"/>
        </w:rPr>
      </w:pPr>
      <w:r w:rsidRPr="002D3066">
        <w:rPr>
          <w:rFonts w:ascii="Arial" w:hAnsi="Arial" w:cs="Arial"/>
          <w:sz w:val="24"/>
          <w:szCs w:val="24"/>
        </w:rPr>
        <w:t xml:space="preserve">Two festivals of </w:t>
      </w:r>
      <w:proofErr w:type="spellStart"/>
      <w:r w:rsidRPr="002D3066">
        <w:rPr>
          <w:rFonts w:ascii="Arial" w:hAnsi="Arial" w:cs="Arial"/>
          <w:sz w:val="24"/>
          <w:szCs w:val="24"/>
        </w:rPr>
        <w:t>Hadigaun</w:t>
      </w:r>
      <w:proofErr w:type="spellEnd"/>
      <w:r w:rsidRPr="002D3066">
        <w:rPr>
          <w:rFonts w:ascii="Arial" w:hAnsi="Arial" w:cs="Arial"/>
          <w:sz w:val="24"/>
          <w:szCs w:val="24"/>
        </w:rPr>
        <w:t xml:space="preserve"> can potentially be very popular cultural events </w:t>
      </w:r>
      <w:r w:rsidR="00A70174">
        <w:rPr>
          <w:rFonts w:ascii="Arial" w:hAnsi="Arial" w:cs="Arial"/>
          <w:sz w:val="24"/>
          <w:szCs w:val="24"/>
        </w:rPr>
        <w:t>that attract domestic and international tourists:</w:t>
      </w:r>
      <w:r w:rsidRPr="002D3066">
        <w:rPr>
          <w:rFonts w:ascii="Arial" w:hAnsi="Arial" w:cs="Arial"/>
          <w:sz w:val="24"/>
          <w:szCs w:val="24"/>
        </w:rPr>
        <w:t xml:space="preserve"> the Chariot festival of </w:t>
      </w:r>
      <w:proofErr w:type="spellStart"/>
      <w:r w:rsidRPr="002D3066">
        <w:rPr>
          <w:rFonts w:ascii="Arial" w:hAnsi="Arial" w:cs="Arial"/>
          <w:sz w:val="24"/>
          <w:szCs w:val="24"/>
        </w:rPr>
        <w:t>Chawkhat</w:t>
      </w:r>
      <w:proofErr w:type="spellEnd"/>
      <w:r w:rsidRPr="002D3066">
        <w:rPr>
          <w:rFonts w:ascii="Arial" w:hAnsi="Arial" w:cs="Arial"/>
          <w:sz w:val="24"/>
          <w:szCs w:val="24"/>
        </w:rPr>
        <w:t xml:space="preserve"> Narayan and the </w:t>
      </w:r>
      <w:proofErr w:type="spellStart"/>
      <w:r w:rsidRPr="002D3066">
        <w:rPr>
          <w:rFonts w:ascii="Arial" w:hAnsi="Arial" w:cs="Arial"/>
          <w:sz w:val="24"/>
          <w:szCs w:val="24"/>
        </w:rPr>
        <w:t>Gahana</w:t>
      </w:r>
      <w:proofErr w:type="spellEnd"/>
      <w:r w:rsidRPr="002D3066">
        <w:rPr>
          <w:rFonts w:ascii="Arial" w:hAnsi="Arial" w:cs="Arial"/>
          <w:sz w:val="24"/>
          <w:szCs w:val="24"/>
        </w:rPr>
        <w:t xml:space="preserve"> </w:t>
      </w:r>
      <w:proofErr w:type="spellStart"/>
      <w:r w:rsidRPr="002D3066">
        <w:rPr>
          <w:rFonts w:ascii="Arial" w:hAnsi="Arial" w:cs="Arial"/>
          <w:sz w:val="24"/>
          <w:szCs w:val="24"/>
        </w:rPr>
        <w:t>Khojne</w:t>
      </w:r>
      <w:proofErr w:type="spellEnd"/>
      <w:r w:rsidRPr="002D3066">
        <w:rPr>
          <w:rFonts w:ascii="Arial" w:hAnsi="Arial" w:cs="Arial"/>
          <w:sz w:val="24"/>
          <w:szCs w:val="24"/>
        </w:rPr>
        <w:t xml:space="preserve"> </w:t>
      </w:r>
      <w:proofErr w:type="spellStart"/>
      <w:r w:rsidRPr="002D3066">
        <w:rPr>
          <w:rFonts w:ascii="Arial" w:hAnsi="Arial" w:cs="Arial"/>
          <w:sz w:val="24"/>
          <w:szCs w:val="24"/>
        </w:rPr>
        <w:t>Pokhari</w:t>
      </w:r>
      <w:proofErr w:type="spellEnd"/>
      <w:r w:rsidRPr="002D3066">
        <w:rPr>
          <w:rFonts w:ascii="Arial" w:hAnsi="Arial" w:cs="Arial"/>
          <w:sz w:val="24"/>
          <w:szCs w:val="24"/>
        </w:rPr>
        <w:t xml:space="preserve"> </w:t>
      </w:r>
      <w:proofErr w:type="spellStart"/>
      <w:r w:rsidRPr="002D3066">
        <w:rPr>
          <w:rFonts w:ascii="Arial" w:hAnsi="Arial" w:cs="Arial"/>
          <w:sz w:val="24"/>
          <w:szCs w:val="24"/>
        </w:rPr>
        <w:t>Jatra</w:t>
      </w:r>
      <w:proofErr w:type="spellEnd"/>
      <w:r w:rsidRPr="002D3066">
        <w:rPr>
          <w:rFonts w:ascii="Arial" w:hAnsi="Arial" w:cs="Arial"/>
          <w:sz w:val="24"/>
          <w:szCs w:val="24"/>
        </w:rPr>
        <w:t xml:space="preserve">. The </w:t>
      </w:r>
      <w:proofErr w:type="spellStart"/>
      <w:r w:rsidRPr="002D3066">
        <w:rPr>
          <w:rFonts w:ascii="Arial" w:hAnsi="Arial" w:cs="Arial"/>
          <w:sz w:val="24"/>
          <w:szCs w:val="24"/>
        </w:rPr>
        <w:t>Gahana</w:t>
      </w:r>
      <w:proofErr w:type="spellEnd"/>
      <w:r w:rsidRPr="002D3066">
        <w:rPr>
          <w:rFonts w:ascii="Arial" w:hAnsi="Arial" w:cs="Arial"/>
          <w:sz w:val="24"/>
          <w:szCs w:val="24"/>
        </w:rPr>
        <w:t xml:space="preserve"> </w:t>
      </w:r>
      <w:proofErr w:type="spellStart"/>
      <w:r w:rsidRPr="002D3066">
        <w:rPr>
          <w:rFonts w:ascii="Arial" w:hAnsi="Arial" w:cs="Arial"/>
          <w:sz w:val="24"/>
          <w:szCs w:val="24"/>
        </w:rPr>
        <w:t>Khojne</w:t>
      </w:r>
      <w:proofErr w:type="spellEnd"/>
      <w:r w:rsidRPr="002D3066">
        <w:rPr>
          <w:rFonts w:ascii="Arial" w:hAnsi="Arial" w:cs="Arial"/>
          <w:sz w:val="24"/>
          <w:szCs w:val="24"/>
        </w:rPr>
        <w:t xml:space="preserve"> </w:t>
      </w:r>
      <w:proofErr w:type="spellStart"/>
      <w:r w:rsidRPr="002D3066">
        <w:rPr>
          <w:rFonts w:ascii="Arial" w:hAnsi="Arial" w:cs="Arial"/>
          <w:sz w:val="24"/>
          <w:szCs w:val="24"/>
        </w:rPr>
        <w:t>Pokhari</w:t>
      </w:r>
      <w:proofErr w:type="spellEnd"/>
      <w:r w:rsidRPr="002D3066">
        <w:rPr>
          <w:rFonts w:ascii="Arial" w:hAnsi="Arial" w:cs="Arial"/>
          <w:sz w:val="24"/>
          <w:szCs w:val="24"/>
        </w:rPr>
        <w:t xml:space="preserve"> </w:t>
      </w:r>
      <w:proofErr w:type="spellStart"/>
      <w:r w:rsidRPr="002D3066">
        <w:rPr>
          <w:rFonts w:ascii="Arial" w:hAnsi="Arial" w:cs="Arial"/>
          <w:sz w:val="24"/>
          <w:szCs w:val="24"/>
        </w:rPr>
        <w:t>Jatra</w:t>
      </w:r>
      <w:proofErr w:type="spellEnd"/>
      <w:r w:rsidRPr="002D3066">
        <w:rPr>
          <w:rFonts w:ascii="Arial" w:hAnsi="Arial" w:cs="Arial"/>
          <w:sz w:val="24"/>
          <w:szCs w:val="24"/>
        </w:rPr>
        <w:t xml:space="preserve"> is a monthlong festival culminating in </w:t>
      </w:r>
      <w:r w:rsidR="00A70174">
        <w:rPr>
          <w:rFonts w:ascii="Arial" w:hAnsi="Arial" w:cs="Arial"/>
          <w:sz w:val="24"/>
          <w:szCs w:val="24"/>
        </w:rPr>
        <w:t xml:space="preserve">the celebration that sees a godly chariot going into </w:t>
      </w:r>
      <w:proofErr w:type="spellStart"/>
      <w:r w:rsidR="00A70174">
        <w:rPr>
          <w:rFonts w:ascii="Arial" w:hAnsi="Arial" w:cs="Arial"/>
          <w:sz w:val="24"/>
          <w:szCs w:val="24"/>
        </w:rPr>
        <w:t>Gahana</w:t>
      </w:r>
      <w:proofErr w:type="spellEnd"/>
      <w:r w:rsidR="00A70174">
        <w:rPr>
          <w:rFonts w:ascii="Arial" w:hAnsi="Arial" w:cs="Arial"/>
          <w:sz w:val="24"/>
          <w:szCs w:val="24"/>
        </w:rPr>
        <w:t xml:space="preserve"> </w:t>
      </w:r>
      <w:proofErr w:type="spellStart"/>
      <w:r w:rsidR="00A70174">
        <w:rPr>
          <w:rFonts w:ascii="Arial" w:hAnsi="Arial" w:cs="Arial"/>
          <w:sz w:val="24"/>
          <w:szCs w:val="24"/>
        </w:rPr>
        <w:t>Pokhari</w:t>
      </w:r>
      <w:proofErr w:type="spellEnd"/>
      <w:r w:rsidR="00A70174">
        <w:rPr>
          <w:rFonts w:ascii="Arial" w:hAnsi="Arial" w:cs="Arial"/>
          <w:sz w:val="24"/>
          <w:szCs w:val="24"/>
        </w:rPr>
        <w:t xml:space="preserve">, the pond at the south-west corner of </w:t>
      </w:r>
      <w:proofErr w:type="spellStart"/>
      <w:r w:rsidR="00A70174">
        <w:rPr>
          <w:rFonts w:ascii="Arial" w:hAnsi="Arial" w:cs="Arial"/>
          <w:sz w:val="24"/>
          <w:szCs w:val="24"/>
        </w:rPr>
        <w:t>Hadigaun</w:t>
      </w:r>
      <w:proofErr w:type="spellEnd"/>
      <w:r w:rsidR="00A70174">
        <w:rPr>
          <w:rFonts w:ascii="Arial" w:hAnsi="Arial" w:cs="Arial"/>
          <w:sz w:val="24"/>
          <w:szCs w:val="24"/>
        </w:rPr>
        <w:t xml:space="preserve">, looking for the long-lost gold ornaments of the gods and finding it to the satisfaction of the participating goddesses and </w:t>
      </w:r>
      <w:proofErr w:type="spellStart"/>
      <w:r w:rsidR="00A70174">
        <w:rPr>
          <w:rFonts w:ascii="Arial" w:hAnsi="Arial" w:cs="Arial"/>
          <w:sz w:val="24"/>
          <w:szCs w:val="24"/>
        </w:rPr>
        <w:t>revellers</w:t>
      </w:r>
      <w:proofErr w:type="spellEnd"/>
      <w:r w:rsidRPr="002D3066">
        <w:rPr>
          <w:rFonts w:ascii="Arial" w:hAnsi="Arial" w:cs="Arial"/>
          <w:sz w:val="24"/>
          <w:szCs w:val="24"/>
        </w:rPr>
        <w:t xml:space="preserve"> alike. As far as the current research </w:t>
      </w:r>
      <w:r w:rsidR="00A70174">
        <w:rPr>
          <w:rFonts w:ascii="Arial" w:hAnsi="Arial" w:cs="Arial"/>
          <w:sz w:val="24"/>
          <w:szCs w:val="24"/>
        </w:rPr>
        <w:t>goes, it is the oldest street festival in</w:t>
      </w:r>
      <w:r w:rsidR="00B11835">
        <w:rPr>
          <w:rFonts w:ascii="Arial" w:hAnsi="Arial" w:cs="Arial"/>
          <w:sz w:val="24"/>
          <w:szCs w:val="24"/>
        </w:rPr>
        <w:t xml:space="preserve"> the valley and dates back to the </w:t>
      </w:r>
      <w:proofErr w:type="spellStart"/>
      <w:r w:rsidRPr="002D3066">
        <w:rPr>
          <w:rFonts w:ascii="Arial" w:hAnsi="Arial" w:cs="Arial"/>
          <w:sz w:val="24"/>
          <w:szCs w:val="24"/>
        </w:rPr>
        <w:t>Kirat</w:t>
      </w:r>
      <w:proofErr w:type="spellEnd"/>
      <w:r w:rsidRPr="002D3066">
        <w:rPr>
          <w:rFonts w:ascii="Arial" w:hAnsi="Arial" w:cs="Arial"/>
          <w:sz w:val="24"/>
          <w:szCs w:val="24"/>
        </w:rPr>
        <w:t xml:space="preserve"> period, a reference to the centuries before the 1</w:t>
      </w:r>
      <w:r w:rsidRPr="002D3066">
        <w:rPr>
          <w:rFonts w:ascii="Arial" w:hAnsi="Arial" w:cs="Arial"/>
          <w:sz w:val="24"/>
          <w:szCs w:val="24"/>
          <w:vertAlign w:val="superscript"/>
        </w:rPr>
        <w:t>st</w:t>
      </w:r>
      <w:r w:rsidRPr="002D3066">
        <w:rPr>
          <w:rFonts w:ascii="Arial" w:hAnsi="Arial" w:cs="Arial"/>
          <w:sz w:val="24"/>
          <w:szCs w:val="24"/>
        </w:rPr>
        <w:t xml:space="preserve"> century AD when the </w:t>
      </w:r>
      <w:proofErr w:type="spellStart"/>
      <w:r w:rsidRPr="002D3066">
        <w:rPr>
          <w:rFonts w:ascii="Arial" w:hAnsi="Arial" w:cs="Arial"/>
          <w:sz w:val="24"/>
          <w:szCs w:val="24"/>
        </w:rPr>
        <w:t>Verma-Lichchhavi</w:t>
      </w:r>
      <w:proofErr w:type="spellEnd"/>
      <w:r w:rsidRPr="002D3066">
        <w:rPr>
          <w:rFonts w:ascii="Arial" w:hAnsi="Arial" w:cs="Arial"/>
          <w:sz w:val="24"/>
          <w:szCs w:val="24"/>
        </w:rPr>
        <w:t xml:space="preserve"> rule of ancient Nepal began. Some of the sequences of this festival </w:t>
      </w:r>
      <w:proofErr w:type="gramStart"/>
      <w:r w:rsidRPr="002D3066">
        <w:rPr>
          <w:rFonts w:ascii="Arial" w:hAnsi="Arial" w:cs="Arial"/>
          <w:sz w:val="24"/>
          <w:szCs w:val="24"/>
        </w:rPr>
        <w:t>had been described</w:t>
      </w:r>
      <w:proofErr w:type="gramEnd"/>
      <w:r w:rsidRPr="002D3066">
        <w:rPr>
          <w:rFonts w:ascii="Arial" w:hAnsi="Arial" w:cs="Arial"/>
          <w:sz w:val="24"/>
          <w:szCs w:val="24"/>
        </w:rPr>
        <w:t xml:space="preserve"> in inscriptions from 7</w:t>
      </w:r>
      <w:r w:rsidRPr="002D3066">
        <w:rPr>
          <w:rFonts w:ascii="Arial" w:hAnsi="Arial" w:cs="Arial"/>
          <w:sz w:val="24"/>
          <w:szCs w:val="24"/>
          <w:vertAlign w:val="superscript"/>
        </w:rPr>
        <w:t>th</w:t>
      </w:r>
      <w:r w:rsidRPr="002D3066">
        <w:rPr>
          <w:rFonts w:ascii="Arial" w:hAnsi="Arial" w:cs="Arial"/>
          <w:sz w:val="24"/>
          <w:szCs w:val="24"/>
        </w:rPr>
        <w:t xml:space="preserve"> century AD.</w:t>
      </w:r>
    </w:p>
    <w:p w14:paraId="1FF8CF47" w14:textId="7F7B8E1D" w:rsidR="00817BFB" w:rsidRPr="002D3066" w:rsidRDefault="00FB600A" w:rsidP="00874F0B">
      <w:pPr>
        <w:shd w:val="clear" w:color="auto" w:fill="FFFFFF"/>
        <w:jc w:val="both"/>
        <w:rPr>
          <w:rFonts w:ascii="Arial" w:hAnsi="Arial" w:cs="Arial"/>
          <w:sz w:val="24"/>
          <w:szCs w:val="24"/>
        </w:rPr>
      </w:pPr>
      <w:r w:rsidRPr="002D3066">
        <w:rPr>
          <w:rFonts w:ascii="Arial" w:hAnsi="Arial" w:cs="Arial"/>
          <w:sz w:val="24"/>
          <w:szCs w:val="24"/>
        </w:rPr>
        <w:t xml:space="preserve">The Chariot festival of </w:t>
      </w:r>
      <w:proofErr w:type="spellStart"/>
      <w:r w:rsidRPr="002D3066">
        <w:rPr>
          <w:rFonts w:ascii="Arial" w:hAnsi="Arial" w:cs="Arial"/>
          <w:sz w:val="24"/>
          <w:szCs w:val="24"/>
        </w:rPr>
        <w:t>Chawkhat</w:t>
      </w:r>
      <w:proofErr w:type="spellEnd"/>
      <w:r w:rsidRPr="002D3066">
        <w:rPr>
          <w:rFonts w:ascii="Arial" w:hAnsi="Arial" w:cs="Arial"/>
          <w:sz w:val="24"/>
          <w:szCs w:val="24"/>
        </w:rPr>
        <w:t xml:space="preserve"> Narayan likely dates from </w:t>
      </w:r>
      <w:r w:rsidR="00A70174">
        <w:rPr>
          <w:rFonts w:ascii="Arial" w:hAnsi="Arial" w:cs="Arial"/>
          <w:sz w:val="24"/>
          <w:szCs w:val="24"/>
        </w:rPr>
        <w:t xml:space="preserve">the early 7th century AD and uses unusual lotus-shaped chariots that </w:t>
      </w:r>
      <w:proofErr w:type="gramStart"/>
      <w:r w:rsidR="00A70174">
        <w:rPr>
          <w:rFonts w:ascii="Arial" w:hAnsi="Arial" w:cs="Arial"/>
          <w:sz w:val="24"/>
          <w:szCs w:val="24"/>
        </w:rPr>
        <w:t>are rotated</w:t>
      </w:r>
      <w:proofErr w:type="gramEnd"/>
      <w:r w:rsidR="00A70174">
        <w:rPr>
          <w:rFonts w:ascii="Arial" w:hAnsi="Arial" w:cs="Arial"/>
          <w:sz w:val="24"/>
          <w:szCs w:val="24"/>
        </w:rPr>
        <w:t xml:space="preserve"> as they are taken around the main streets of </w:t>
      </w:r>
      <w:proofErr w:type="spellStart"/>
      <w:r w:rsidR="00A70174">
        <w:rPr>
          <w:rFonts w:ascii="Arial" w:hAnsi="Arial" w:cs="Arial"/>
          <w:sz w:val="24"/>
          <w:szCs w:val="24"/>
        </w:rPr>
        <w:t>Hadigaun</w:t>
      </w:r>
      <w:proofErr w:type="spellEnd"/>
      <w:r w:rsidR="00A70174">
        <w:rPr>
          <w:rFonts w:ascii="Arial" w:hAnsi="Arial" w:cs="Arial"/>
          <w:sz w:val="24"/>
          <w:szCs w:val="24"/>
        </w:rPr>
        <w:t xml:space="preserve">. Three chariots of similar size represent the trinity of Hindu gods, Brahma, Vishnu, and </w:t>
      </w:r>
      <w:proofErr w:type="spellStart"/>
      <w:r w:rsidR="00A70174">
        <w:rPr>
          <w:rFonts w:ascii="Arial" w:hAnsi="Arial" w:cs="Arial"/>
          <w:sz w:val="24"/>
          <w:szCs w:val="24"/>
        </w:rPr>
        <w:t>Maheswora</w:t>
      </w:r>
      <w:proofErr w:type="spellEnd"/>
      <w:r w:rsidR="00A70174">
        <w:rPr>
          <w:rFonts w:ascii="Arial" w:hAnsi="Arial" w:cs="Arial"/>
          <w:sz w:val="24"/>
          <w:szCs w:val="24"/>
        </w:rPr>
        <w:t>. The</w:t>
      </w:r>
      <w:r w:rsidRPr="002D3066">
        <w:rPr>
          <w:rFonts w:ascii="Arial" w:hAnsi="Arial" w:cs="Arial"/>
          <w:sz w:val="24"/>
          <w:szCs w:val="24"/>
        </w:rPr>
        <w:t xml:space="preserve"> chariots go round in replay of celestial approval </w:t>
      </w:r>
      <w:r w:rsidR="002C247D" w:rsidRPr="002D3066">
        <w:rPr>
          <w:rFonts w:ascii="Arial" w:hAnsi="Arial" w:cs="Arial"/>
          <w:sz w:val="24"/>
          <w:szCs w:val="24"/>
        </w:rPr>
        <w:t xml:space="preserve">and celebration </w:t>
      </w:r>
      <w:r w:rsidRPr="002D3066">
        <w:rPr>
          <w:rFonts w:ascii="Arial" w:hAnsi="Arial" w:cs="Arial"/>
          <w:sz w:val="24"/>
          <w:szCs w:val="24"/>
        </w:rPr>
        <w:t xml:space="preserve">of some </w:t>
      </w:r>
      <w:r w:rsidR="002C247D" w:rsidRPr="002D3066">
        <w:rPr>
          <w:rFonts w:ascii="Arial" w:hAnsi="Arial" w:cs="Arial"/>
          <w:sz w:val="24"/>
          <w:szCs w:val="24"/>
        </w:rPr>
        <w:t xml:space="preserve">important </w:t>
      </w:r>
      <w:r w:rsidRPr="002D3066">
        <w:rPr>
          <w:rFonts w:ascii="Arial" w:hAnsi="Arial" w:cs="Arial"/>
          <w:sz w:val="24"/>
          <w:szCs w:val="24"/>
        </w:rPr>
        <w:t xml:space="preserve">ancient </w:t>
      </w:r>
      <w:r w:rsidR="002C247D" w:rsidRPr="002D3066">
        <w:rPr>
          <w:rFonts w:ascii="Arial" w:hAnsi="Arial" w:cs="Arial"/>
          <w:sz w:val="24"/>
          <w:szCs w:val="24"/>
        </w:rPr>
        <w:t xml:space="preserve">socio-cosmic </w:t>
      </w:r>
      <w:r w:rsidRPr="002D3066">
        <w:rPr>
          <w:rFonts w:ascii="Arial" w:hAnsi="Arial" w:cs="Arial"/>
          <w:sz w:val="24"/>
          <w:szCs w:val="24"/>
        </w:rPr>
        <w:t>event.</w:t>
      </w:r>
    </w:p>
    <w:p w14:paraId="5AE79A40" w14:textId="124E5F1F" w:rsidR="00874F0B" w:rsidRPr="002D3066" w:rsidRDefault="00874F0B" w:rsidP="00874F0B">
      <w:pPr>
        <w:shd w:val="clear" w:color="auto" w:fill="FFFFFF"/>
        <w:jc w:val="both"/>
        <w:rPr>
          <w:rFonts w:ascii="Arial" w:hAnsi="Arial" w:cs="Arial"/>
          <w:sz w:val="24"/>
          <w:szCs w:val="24"/>
        </w:rPr>
      </w:pPr>
      <w:proofErr w:type="spellStart"/>
      <w:r w:rsidRPr="002D3066">
        <w:rPr>
          <w:rFonts w:ascii="Arial" w:hAnsi="Arial" w:cs="Arial"/>
          <w:sz w:val="24"/>
          <w:szCs w:val="24"/>
        </w:rPr>
        <w:t>Hadigaun</w:t>
      </w:r>
      <w:proofErr w:type="spellEnd"/>
      <w:r w:rsidRPr="002D3066">
        <w:rPr>
          <w:rFonts w:ascii="Arial" w:hAnsi="Arial" w:cs="Arial"/>
          <w:sz w:val="24"/>
          <w:szCs w:val="24"/>
        </w:rPr>
        <w:t xml:space="preserve"> has a profusion of religious images, inscriptions and sites from the </w:t>
      </w:r>
      <w:proofErr w:type="spellStart"/>
      <w:r w:rsidRPr="002D3066">
        <w:rPr>
          <w:rFonts w:ascii="Arial" w:hAnsi="Arial" w:cs="Arial"/>
          <w:sz w:val="24"/>
          <w:szCs w:val="24"/>
        </w:rPr>
        <w:t>Kirat</w:t>
      </w:r>
      <w:proofErr w:type="spellEnd"/>
      <w:r w:rsidR="00E04843" w:rsidRPr="002D3066">
        <w:rPr>
          <w:rFonts w:ascii="Arial" w:hAnsi="Arial" w:cs="Arial"/>
          <w:sz w:val="24"/>
          <w:szCs w:val="24"/>
        </w:rPr>
        <w:t xml:space="preserve">, </w:t>
      </w:r>
      <w:proofErr w:type="spellStart"/>
      <w:r w:rsidRPr="002D3066">
        <w:rPr>
          <w:rFonts w:ascii="Arial" w:hAnsi="Arial" w:cs="Arial"/>
          <w:sz w:val="24"/>
          <w:szCs w:val="24"/>
        </w:rPr>
        <w:t>Lichchhavi</w:t>
      </w:r>
      <w:proofErr w:type="spellEnd"/>
      <w:r w:rsidRPr="002D3066">
        <w:rPr>
          <w:rFonts w:ascii="Arial" w:hAnsi="Arial" w:cs="Arial"/>
          <w:sz w:val="24"/>
          <w:szCs w:val="24"/>
        </w:rPr>
        <w:t xml:space="preserve"> </w:t>
      </w:r>
      <w:r w:rsidR="00E04843" w:rsidRPr="002D3066">
        <w:rPr>
          <w:rFonts w:ascii="Arial" w:hAnsi="Arial" w:cs="Arial"/>
          <w:sz w:val="24"/>
          <w:szCs w:val="24"/>
        </w:rPr>
        <w:t xml:space="preserve">and </w:t>
      </w:r>
      <w:proofErr w:type="spellStart"/>
      <w:r w:rsidR="00E04843" w:rsidRPr="002D3066">
        <w:rPr>
          <w:rFonts w:ascii="Arial" w:hAnsi="Arial" w:cs="Arial"/>
          <w:sz w:val="24"/>
          <w:szCs w:val="24"/>
        </w:rPr>
        <w:t>Malla</w:t>
      </w:r>
      <w:proofErr w:type="spellEnd"/>
      <w:r w:rsidR="00E04843" w:rsidRPr="002D3066">
        <w:rPr>
          <w:rFonts w:ascii="Arial" w:hAnsi="Arial" w:cs="Arial"/>
          <w:sz w:val="24"/>
          <w:szCs w:val="24"/>
        </w:rPr>
        <w:t xml:space="preserve"> historical </w:t>
      </w:r>
      <w:r w:rsidRPr="002D3066">
        <w:rPr>
          <w:rFonts w:ascii="Arial" w:hAnsi="Arial" w:cs="Arial"/>
          <w:sz w:val="24"/>
          <w:szCs w:val="24"/>
        </w:rPr>
        <w:t>period</w:t>
      </w:r>
      <w:r w:rsidR="00E04843" w:rsidRPr="002D3066">
        <w:rPr>
          <w:rFonts w:ascii="Arial" w:hAnsi="Arial" w:cs="Arial"/>
          <w:sz w:val="24"/>
          <w:szCs w:val="24"/>
        </w:rPr>
        <w:t>s</w:t>
      </w:r>
      <w:r w:rsidR="00A70174">
        <w:rPr>
          <w:rFonts w:ascii="Arial" w:hAnsi="Arial" w:cs="Arial"/>
          <w:sz w:val="24"/>
          <w:szCs w:val="24"/>
        </w:rPr>
        <w:t>. Its</w:t>
      </w:r>
      <w:r w:rsidR="00163B3D" w:rsidRPr="002D3066">
        <w:rPr>
          <w:rFonts w:ascii="Arial" w:hAnsi="Arial" w:cs="Arial"/>
          <w:sz w:val="24"/>
          <w:szCs w:val="24"/>
        </w:rPr>
        <w:t xml:space="preserve"> nooks and corners can present cultural</w:t>
      </w:r>
      <w:r w:rsidR="00B11835">
        <w:rPr>
          <w:rFonts w:ascii="Arial" w:hAnsi="Arial" w:cs="Arial"/>
          <w:sz w:val="24"/>
          <w:szCs w:val="24"/>
        </w:rPr>
        <w:t xml:space="preserve"> </w:t>
      </w:r>
      <w:r w:rsidR="00163B3D" w:rsidRPr="002D3066">
        <w:rPr>
          <w:rFonts w:ascii="Arial" w:hAnsi="Arial" w:cs="Arial"/>
          <w:sz w:val="24"/>
          <w:szCs w:val="24"/>
        </w:rPr>
        <w:t xml:space="preserve">and </w:t>
      </w:r>
      <w:r w:rsidR="00163B3D" w:rsidRPr="002D3066">
        <w:rPr>
          <w:rFonts w:ascii="Arial" w:hAnsi="Arial" w:cs="Arial"/>
          <w:sz w:val="24"/>
          <w:szCs w:val="24"/>
        </w:rPr>
        <w:lastRenderedPageBreak/>
        <w:t xml:space="preserve">artistic mysteries to observant visitors. </w:t>
      </w:r>
      <w:r w:rsidR="00B11835">
        <w:rPr>
          <w:rFonts w:ascii="Arial" w:hAnsi="Arial" w:cs="Arial"/>
          <w:sz w:val="24"/>
          <w:szCs w:val="24"/>
        </w:rPr>
        <w:t>A treasure</w:t>
      </w:r>
      <w:r w:rsidR="00E04843" w:rsidRPr="002D3066">
        <w:rPr>
          <w:rFonts w:ascii="Arial" w:hAnsi="Arial" w:cs="Arial"/>
          <w:sz w:val="24"/>
          <w:szCs w:val="24"/>
        </w:rPr>
        <w:t xml:space="preserve"> trove of such images </w:t>
      </w:r>
      <w:proofErr w:type="gramStart"/>
      <w:r w:rsidR="00E04843" w:rsidRPr="002D3066">
        <w:rPr>
          <w:rFonts w:ascii="Arial" w:hAnsi="Arial" w:cs="Arial"/>
          <w:sz w:val="24"/>
          <w:szCs w:val="24"/>
        </w:rPr>
        <w:t>can be seen</w:t>
      </w:r>
      <w:proofErr w:type="gramEnd"/>
      <w:r w:rsidR="00E04843" w:rsidRPr="002D3066">
        <w:rPr>
          <w:rFonts w:ascii="Arial" w:hAnsi="Arial" w:cs="Arial"/>
          <w:sz w:val="24"/>
          <w:szCs w:val="24"/>
        </w:rPr>
        <w:t xml:space="preserve"> around the temples of Satya Narayan, Dhana Ganesh, Kumar and Char Narayan. </w:t>
      </w:r>
      <w:r w:rsidR="00221C05" w:rsidRPr="002D3066">
        <w:rPr>
          <w:rFonts w:ascii="Arial" w:hAnsi="Arial" w:cs="Arial"/>
          <w:sz w:val="24"/>
          <w:szCs w:val="24"/>
        </w:rPr>
        <w:t xml:space="preserve">During </w:t>
      </w:r>
      <w:proofErr w:type="gramStart"/>
      <w:r w:rsidR="00221C05" w:rsidRPr="002D3066">
        <w:rPr>
          <w:rFonts w:ascii="Arial" w:hAnsi="Arial" w:cs="Arial"/>
          <w:sz w:val="24"/>
          <w:szCs w:val="24"/>
        </w:rPr>
        <w:t>festive occasions</w:t>
      </w:r>
      <w:proofErr w:type="gramEnd"/>
      <w:r w:rsidR="00221C05" w:rsidRPr="002D3066">
        <w:rPr>
          <w:rFonts w:ascii="Arial" w:hAnsi="Arial" w:cs="Arial"/>
          <w:sz w:val="24"/>
          <w:szCs w:val="24"/>
        </w:rPr>
        <w:t xml:space="preserve"> like the </w:t>
      </w:r>
      <w:proofErr w:type="spellStart"/>
      <w:r w:rsidR="00221C05" w:rsidRPr="002D3066">
        <w:rPr>
          <w:rFonts w:ascii="Arial" w:hAnsi="Arial" w:cs="Arial"/>
          <w:sz w:val="24"/>
          <w:szCs w:val="24"/>
        </w:rPr>
        <w:t>Indra</w:t>
      </w:r>
      <w:proofErr w:type="spellEnd"/>
      <w:r w:rsidR="00221C05" w:rsidRPr="002D3066">
        <w:rPr>
          <w:rFonts w:ascii="Arial" w:hAnsi="Arial" w:cs="Arial"/>
          <w:sz w:val="24"/>
          <w:szCs w:val="24"/>
        </w:rPr>
        <w:t xml:space="preserve"> </w:t>
      </w:r>
      <w:proofErr w:type="spellStart"/>
      <w:r w:rsidR="00221C05" w:rsidRPr="002D3066">
        <w:rPr>
          <w:rFonts w:ascii="Arial" w:hAnsi="Arial" w:cs="Arial"/>
          <w:sz w:val="24"/>
          <w:szCs w:val="24"/>
        </w:rPr>
        <w:t>Jatra</w:t>
      </w:r>
      <w:proofErr w:type="spellEnd"/>
      <w:r w:rsidR="00221C05" w:rsidRPr="002D3066">
        <w:rPr>
          <w:rFonts w:ascii="Arial" w:hAnsi="Arial" w:cs="Arial"/>
          <w:sz w:val="24"/>
          <w:szCs w:val="24"/>
        </w:rPr>
        <w:t xml:space="preserve"> days, residents also make a public display of a wide variety of Idols in collection in their private worship rooms.</w:t>
      </w:r>
    </w:p>
    <w:p w14:paraId="69DA239B" w14:textId="69AFDCFB" w:rsidR="004D791A" w:rsidRPr="002D3066" w:rsidRDefault="002C247D" w:rsidP="00163B3D">
      <w:pPr>
        <w:shd w:val="clear" w:color="auto" w:fill="FFFFFF"/>
        <w:rPr>
          <w:rFonts w:ascii="Arial" w:hAnsi="Arial" w:cs="Arial"/>
          <w:sz w:val="24"/>
          <w:szCs w:val="24"/>
        </w:rPr>
      </w:pPr>
      <w:r w:rsidRPr="002D3066">
        <w:rPr>
          <w:rFonts w:ascii="Arial" w:hAnsi="Arial" w:cs="Arial"/>
          <w:sz w:val="24"/>
          <w:szCs w:val="24"/>
        </w:rPr>
        <w:t xml:space="preserve">Potential for unearthing </w:t>
      </w:r>
      <w:proofErr w:type="gramStart"/>
      <w:r w:rsidRPr="002D3066">
        <w:rPr>
          <w:rFonts w:ascii="Arial" w:hAnsi="Arial" w:cs="Arial"/>
          <w:sz w:val="24"/>
          <w:szCs w:val="24"/>
        </w:rPr>
        <w:t xml:space="preserve">of more archeological resources in </w:t>
      </w:r>
      <w:proofErr w:type="spellStart"/>
      <w:r w:rsidRPr="002D3066">
        <w:rPr>
          <w:rFonts w:ascii="Arial" w:hAnsi="Arial" w:cs="Arial"/>
          <w:sz w:val="24"/>
          <w:szCs w:val="24"/>
        </w:rPr>
        <w:t>Hadigaun</w:t>
      </w:r>
      <w:proofErr w:type="spellEnd"/>
      <w:proofErr w:type="gramEnd"/>
      <w:r w:rsidRPr="002D3066">
        <w:rPr>
          <w:rFonts w:ascii="Arial" w:hAnsi="Arial" w:cs="Arial"/>
          <w:sz w:val="24"/>
          <w:szCs w:val="24"/>
        </w:rPr>
        <w:t xml:space="preserve"> is wide spread because of its </w:t>
      </w:r>
      <w:proofErr w:type="spellStart"/>
      <w:r w:rsidRPr="002D3066">
        <w:rPr>
          <w:rFonts w:ascii="Arial" w:hAnsi="Arial" w:cs="Arial"/>
          <w:sz w:val="24"/>
          <w:szCs w:val="24"/>
        </w:rPr>
        <w:t>Kirat</w:t>
      </w:r>
      <w:proofErr w:type="spellEnd"/>
      <w:r w:rsidRPr="002D3066">
        <w:rPr>
          <w:rFonts w:ascii="Arial" w:hAnsi="Arial" w:cs="Arial"/>
          <w:sz w:val="24"/>
          <w:szCs w:val="24"/>
        </w:rPr>
        <w:t xml:space="preserve"> and </w:t>
      </w:r>
      <w:proofErr w:type="spellStart"/>
      <w:r w:rsidRPr="002D3066">
        <w:rPr>
          <w:rFonts w:ascii="Arial" w:hAnsi="Arial" w:cs="Arial"/>
          <w:sz w:val="24"/>
          <w:szCs w:val="24"/>
        </w:rPr>
        <w:t>Lichchhavi</w:t>
      </w:r>
      <w:proofErr w:type="spellEnd"/>
      <w:r w:rsidRPr="002D3066">
        <w:rPr>
          <w:rFonts w:ascii="Arial" w:hAnsi="Arial" w:cs="Arial"/>
          <w:sz w:val="24"/>
          <w:szCs w:val="24"/>
        </w:rPr>
        <w:t xml:space="preserve"> history. Inscriptional </w:t>
      </w:r>
      <w:r w:rsidR="00B11835">
        <w:rPr>
          <w:rFonts w:ascii="Arial" w:hAnsi="Arial" w:cs="Arial"/>
          <w:sz w:val="24"/>
          <w:szCs w:val="24"/>
        </w:rPr>
        <w:t xml:space="preserve">evidence show that the two major </w:t>
      </w:r>
      <w:proofErr w:type="spellStart"/>
      <w:r w:rsidR="00B11835">
        <w:rPr>
          <w:rFonts w:ascii="Arial" w:hAnsi="Arial" w:cs="Arial"/>
          <w:sz w:val="24"/>
          <w:szCs w:val="24"/>
        </w:rPr>
        <w:t>Lichchhavi</w:t>
      </w:r>
      <w:proofErr w:type="spellEnd"/>
      <w:r w:rsidR="00B11835">
        <w:rPr>
          <w:rFonts w:ascii="Arial" w:hAnsi="Arial" w:cs="Arial"/>
          <w:sz w:val="24"/>
          <w:szCs w:val="24"/>
        </w:rPr>
        <w:t xml:space="preserve"> palaces, </w:t>
      </w:r>
      <w:proofErr w:type="spellStart"/>
      <w:r w:rsidR="00B11835">
        <w:rPr>
          <w:rFonts w:ascii="Arial" w:hAnsi="Arial" w:cs="Arial"/>
          <w:sz w:val="24"/>
          <w:szCs w:val="24"/>
        </w:rPr>
        <w:t>Managriha</w:t>
      </w:r>
      <w:proofErr w:type="spellEnd"/>
      <w:r w:rsidR="00B11835">
        <w:rPr>
          <w:rFonts w:ascii="Arial" w:hAnsi="Arial" w:cs="Arial"/>
          <w:sz w:val="24"/>
          <w:szCs w:val="24"/>
        </w:rPr>
        <w:t xml:space="preserve"> (5th century) and </w:t>
      </w:r>
      <w:proofErr w:type="spellStart"/>
      <w:r w:rsidR="00B11835">
        <w:rPr>
          <w:rFonts w:ascii="Arial" w:hAnsi="Arial" w:cs="Arial"/>
          <w:sz w:val="24"/>
          <w:szCs w:val="24"/>
        </w:rPr>
        <w:t>Kailashkut</w:t>
      </w:r>
      <w:proofErr w:type="spellEnd"/>
      <w:r w:rsidR="00B11835">
        <w:rPr>
          <w:rFonts w:ascii="Arial" w:hAnsi="Arial" w:cs="Arial"/>
          <w:sz w:val="24"/>
          <w:szCs w:val="24"/>
        </w:rPr>
        <w:t xml:space="preserve"> </w:t>
      </w:r>
      <w:proofErr w:type="spellStart"/>
      <w:r w:rsidR="00B11835">
        <w:rPr>
          <w:rFonts w:ascii="Arial" w:hAnsi="Arial" w:cs="Arial"/>
          <w:sz w:val="24"/>
          <w:szCs w:val="24"/>
        </w:rPr>
        <w:t>Bhavan</w:t>
      </w:r>
      <w:proofErr w:type="spellEnd"/>
      <w:r w:rsidR="00B11835">
        <w:rPr>
          <w:rFonts w:ascii="Arial" w:hAnsi="Arial" w:cs="Arial"/>
          <w:sz w:val="24"/>
          <w:szCs w:val="24"/>
        </w:rPr>
        <w:t xml:space="preserve"> (7th century),</w:t>
      </w:r>
      <w:r w:rsidR="00823FF4" w:rsidRPr="002D3066">
        <w:rPr>
          <w:rFonts w:ascii="Arial" w:hAnsi="Arial" w:cs="Arial"/>
          <w:sz w:val="24"/>
          <w:szCs w:val="24"/>
        </w:rPr>
        <w:t xml:space="preserve"> </w:t>
      </w:r>
      <w:r w:rsidRPr="002D3066">
        <w:rPr>
          <w:rFonts w:ascii="Arial" w:hAnsi="Arial" w:cs="Arial"/>
          <w:sz w:val="24"/>
          <w:szCs w:val="24"/>
        </w:rPr>
        <w:t>a</w:t>
      </w:r>
      <w:r w:rsidR="00823FF4" w:rsidRPr="002D3066">
        <w:rPr>
          <w:rFonts w:ascii="Arial" w:hAnsi="Arial" w:cs="Arial"/>
          <w:sz w:val="24"/>
          <w:szCs w:val="24"/>
        </w:rPr>
        <w:t xml:space="preserve">re located somewhere to the south and south-west of the festive </w:t>
      </w:r>
      <w:proofErr w:type="spellStart"/>
      <w:r w:rsidR="00823FF4" w:rsidRPr="002D3066">
        <w:rPr>
          <w:rFonts w:ascii="Arial" w:hAnsi="Arial" w:cs="Arial"/>
          <w:sz w:val="24"/>
          <w:szCs w:val="24"/>
        </w:rPr>
        <w:t>Gahana</w:t>
      </w:r>
      <w:proofErr w:type="spellEnd"/>
      <w:r w:rsidR="00823FF4" w:rsidRPr="002D3066">
        <w:rPr>
          <w:rFonts w:ascii="Arial" w:hAnsi="Arial" w:cs="Arial"/>
          <w:sz w:val="24"/>
          <w:szCs w:val="24"/>
        </w:rPr>
        <w:t xml:space="preserve"> </w:t>
      </w:r>
      <w:proofErr w:type="spellStart"/>
      <w:r w:rsidR="00823FF4" w:rsidRPr="002D3066">
        <w:rPr>
          <w:rFonts w:ascii="Arial" w:hAnsi="Arial" w:cs="Arial"/>
          <w:sz w:val="24"/>
          <w:szCs w:val="24"/>
        </w:rPr>
        <w:t>Pokhari</w:t>
      </w:r>
      <w:proofErr w:type="spellEnd"/>
      <w:r w:rsidR="00823FF4" w:rsidRPr="002D3066">
        <w:rPr>
          <w:rFonts w:ascii="Arial" w:hAnsi="Arial" w:cs="Arial"/>
          <w:sz w:val="24"/>
          <w:szCs w:val="24"/>
        </w:rPr>
        <w:t xml:space="preserve"> pond. A number of </w:t>
      </w:r>
      <w:proofErr w:type="gramStart"/>
      <w:r w:rsidR="00B11835">
        <w:rPr>
          <w:rFonts w:ascii="Arial" w:hAnsi="Arial" w:cs="Arial"/>
          <w:sz w:val="24"/>
          <w:szCs w:val="24"/>
        </w:rPr>
        <w:t>ground penetration radar spot surveys</w:t>
      </w:r>
      <w:proofErr w:type="gramEnd"/>
      <w:r w:rsidR="00B11835">
        <w:rPr>
          <w:rFonts w:ascii="Arial" w:hAnsi="Arial" w:cs="Arial"/>
          <w:sz w:val="24"/>
          <w:szCs w:val="24"/>
        </w:rPr>
        <w:t xml:space="preserve"> have been conducted using international expertise to examine and locate such archaeological remains in and around streets, open spaces, and undeveloped land areas </w:t>
      </w:r>
      <w:r w:rsidR="00823FF4" w:rsidRPr="002D3066">
        <w:rPr>
          <w:rFonts w:ascii="Arial" w:hAnsi="Arial" w:cs="Arial"/>
          <w:sz w:val="24"/>
          <w:szCs w:val="24"/>
        </w:rPr>
        <w:t xml:space="preserve">(Durham and Bradford University). Promising reports </w:t>
      </w:r>
      <w:proofErr w:type="gramStart"/>
      <w:r w:rsidR="00823FF4" w:rsidRPr="002D3066">
        <w:rPr>
          <w:rFonts w:ascii="Arial" w:hAnsi="Arial" w:cs="Arial"/>
          <w:sz w:val="24"/>
          <w:szCs w:val="24"/>
        </w:rPr>
        <w:t>have been made</w:t>
      </w:r>
      <w:proofErr w:type="gramEnd"/>
      <w:r w:rsidR="00823FF4" w:rsidRPr="002D3066">
        <w:rPr>
          <w:rFonts w:ascii="Arial" w:hAnsi="Arial" w:cs="Arial"/>
          <w:sz w:val="24"/>
          <w:szCs w:val="24"/>
        </w:rPr>
        <w:t xml:space="preserve"> filed and </w:t>
      </w:r>
      <w:r w:rsidR="00304472" w:rsidRPr="002D3066">
        <w:rPr>
          <w:rFonts w:ascii="Arial" w:hAnsi="Arial" w:cs="Arial"/>
          <w:sz w:val="24"/>
          <w:szCs w:val="24"/>
        </w:rPr>
        <w:t>actual archaeological excavations for verification and confirmation of observed deposits will be taken up as needed.</w:t>
      </w:r>
    </w:p>
    <w:p w14:paraId="047EC269" w14:textId="716C8DBE" w:rsidR="00E04843" w:rsidRDefault="00E04843" w:rsidP="00221C05">
      <w:pPr>
        <w:shd w:val="clear" w:color="auto" w:fill="FFFFFF"/>
        <w:jc w:val="both"/>
        <w:rPr>
          <w:rFonts w:ascii="Arial" w:hAnsi="Arial" w:cs="Arial"/>
          <w:sz w:val="24"/>
          <w:szCs w:val="24"/>
        </w:rPr>
      </w:pPr>
      <w:r w:rsidRPr="002D3066">
        <w:rPr>
          <w:rFonts w:ascii="Arial" w:hAnsi="Arial" w:cs="Arial"/>
          <w:sz w:val="24"/>
          <w:szCs w:val="24"/>
        </w:rPr>
        <w:t xml:space="preserve">With all such varied visitor resources, </w:t>
      </w:r>
      <w:proofErr w:type="spellStart"/>
      <w:r w:rsidRPr="002D3066">
        <w:rPr>
          <w:rFonts w:ascii="Arial" w:hAnsi="Arial" w:cs="Arial"/>
          <w:sz w:val="24"/>
          <w:szCs w:val="24"/>
        </w:rPr>
        <w:t>Hadigaun</w:t>
      </w:r>
      <w:proofErr w:type="spellEnd"/>
      <w:r w:rsidRPr="002D3066">
        <w:rPr>
          <w:rFonts w:ascii="Arial" w:hAnsi="Arial" w:cs="Arial"/>
          <w:sz w:val="24"/>
          <w:szCs w:val="24"/>
        </w:rPr>
        <w:t xml:space="preserve"> has gone a step </w:t>
      </w:r>
      <w:r w:rsidR="00B11835">
        <w:rPr>
          <w:rFonts w:ascii="Arial" w:hAnsi="Arial" w:cs="Arial"/>
          <w:sz w:val="24"/>
          <w:szCs w:val="24"/>
        </w:rPr>
        <w:t xml:space="preserve">further and is experimenting with space creation by closing its main streets for vehicular traffic every Saturday afternoon and evening so that visitors and locals </w:t>
      </w:r>
      <w:proofErr w:type="gramStart"/>
      <w:r w:rsidR="00B11835">
        <w:rPr>
          <w:rFonts w:ascii="Arial" w:hAnsi="Arial" w:cs="Arial"/>
          <w:sz w:val="24"/>
          <w:szCs w:val="24"/>
        </w:rPr>
        <w:t>are provided</w:t>
      </w:r>
      <w:proofErr w:type="gramEnd"/>
      <w:r w:rsidR="00B11835">
        <w:rPr>
          <w:rFonts w:ascii="Arial" w:hAnsi="Arial" w:cs="Arial"/>
          <w:sz w:val="24"/>
          <w:szCs w:val="24"/>
        </w:rPr>
        <w:t xml:space="preserve"> with unique pedestrian, pollution-free,</w:t>
      </w:r>
      <w:r w:rsidRPr="002D3066">
        <w:rPr>
          <w:rFonts w:ascii="Arial" w:hAnsi="Arial" w:cs="Arial"/>
          <w:sz w:val="24"/>
          <w:szCs w:val="24"/>
        </w:rPr>
        <w:t xml:space="preserve"> and safe public spaces.</w:t>
      </w:r>
    </w:p>
    <w:p w14:paraId="4AA1D68A" w14:textId="77777777" w:rsidR="00131B0D" w:rsidRDefault="00131B0D" w:rsidP="00221C05">
      <w:pPr>
        <w:shd w:val="clear" w:color="auto" w:fill="FFFFFF"/>
        <w:jc w:val="both"/>
        <w:rPr>
          <w:rFonts w:ascii="Arial" w:hAnsi="Arial" w:cs="Arial"/>
          <w:sz w:val="24"/>
          <w:szCs w:val="24"/>
        </w:rPr>
      </w:pPr>
    </w:p>
    <w:p w14:paraId="3DB05329" w14:textId="77777777" w:rsidR="00131B0D" w:rsidRDefault="00131B0D" w:rsidP="00221C05">
      <w:pPr>
        <w:shd w:val="clear" w:color="auto" w:fill="FFFFFF"/>
        <w:jc w:val="both"/>
        <w:rPr>
          <w:rFonts w:ascii="Arial" w:hAnsi="Arial" w:cs="Arial"/>
          <w:sz w:val="24"/>
          <w:szCs w:val="24"/>
        </w:rPr>
      </w:pPr>
    </w:p>
    <w:p w14:paraId="0CC3B662" w14:textId="77777777" w:rsidR="00131B0D" w:rsidRDefault="00131B0D" w:rsidP="00221C05">
      <w:pPr>
        <w:shd w:val="clear" w:color="auto" w:fill="FFFFFF"/>
        <w:jc w:val="both"/>
        <w:rPr>
          <w:rFonts w:ascii="Arial" w:hAnsi="Arial" w:cs="Arial"/>
          <w:sz w:val="24"/>
          <w:szCs w:val="24"/>
        </w:rPr>
      </w:pPr>
    </w:p>
    <w:p w14:paraId="0F1EE166" w14:textId="77777777" w:rsidR="00131B0D" w:rsidRDefault="00131B0D" w:rsidP="00221C05">
      <w:pPr>
        <w:shd w:val="clear" w:color="auto" w:fill="FFFFFF"/>
        <w:jc w:val="both"/>
        <w:rPr>
          <w:rFonts w:ascii="Arial" w:hAnsi="Arial" w:cs="Arial"/>
          <w:sz w:val="24"/>
          <w:szCs w:val="24"/>
        </w:rPr>
      </w:pPr>
    </w:p>
    <w:p w14:paraId="2EB9BF00" w14:textId="77777777" w:rsidR="00131B0D" w:rsidRDefault="00131B0D" w:rsidP="00221C05">
      <w:pPr>
        <w:shd w:val="clear" w:color="auto" w:fill="FFFFFF"/>
        <w:jc w:val="both"/>
        <w:rPr>
          <w:rFonts w:ascii="Arial" w:hAnsi="Arial" w:cs="Arial"/>
          <w:sz w:val="24"/>
          <w:szCs w:val="24"/>
        </w:rPr>
      </w:pPr>
    </w:p>
    <w:p w14:paraId="26E13EA4" w14:textId="4D549DA6" w:rsidR="00131B0D" w:rsidRPr="00131B0D" w:rsidRDefault="00131B0D" w:rsidP="00131B0D">
      <w:pPr>
        <w:shd w:val="clear" w:color="auto" w:fill="FFFFFF"/>
        <w:jc w:val="center"/>
        <w:rPr>
          <w:rFonts w:ascii="Arial" w:hAnsi="Arial" w:cs="Arial"/>
          <w:sz w:val="24"/>
          <w:szCs w:val="24"/>
        </w:rPr>
      </w:pPr>
      <w:r>
        <w:rPr>
          <w:noProof/>
          <w:lang w:val="it-IT" w:eastAsia="it-IT" w:bidi="ar-SA"/>
        </w:rPr>
        <w:lastRenderedPageBreak/>
        <w:drawing>
          <wp:inline distT="0" distB="0" distL="0" distR="0" wp14:anchorId="7028BA45" wp14:editId="657EDABB">
            <wp:extent cx="2778125" cy="3575050"/>
            <wp:effectExtent l="0" t="0" r="3175" b="6350"/>
            <wp:docPr id="1" name="Picture 1" descr="C:\Users\Dell\AppData\Local\Packages\Microsoft.Windows.Photos_8wekyb3d8bbwe\TempState\ShareServiceTempFolder\pic 12-01 Satyaexav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AppData\Local\Packages\Microsoft.Windows.Photos_8wekyb3d8bbwe\TempState\ShareServiceTempFolder\pic 12-01 Satyaexav copy.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8125" cy="3575050"/>
                    </a:xfrm>
                    <a:prstGeom prst="rect">
                      <a:avLst/>
                    </a:prstGeom>
                    <a:noFill/>
                    <a:ln>
                      <a:noFill/>
                    </a:ln>
                  </pic:spPr>
                </pic:pic>
              </a:graphicData>
            </a:graphic>
          </wp:inline>
        </w:drawing>
      </w:r>
      <w:r>
        <w:rPr>
          <w:rFonts w:ascii="Arial" w:hAnsi="Arial" w:cs="Arial"/>
          <w:sz w:val="24"/>
          <w:szCs w:val="24"/>
        </w:rPr>
        <w:br/>
      </w:r>
      <w:proofErr w:type="spellStart"/>
      <w:r w:rsidRPr="00131B0D">
        <w:rPr>
          <w:bCs/>
        </w:rPr>
        <w:t>Satyanarayan</w:t>
      </w:r>
      <w:proofErr w:type="spellEnd"/>
      <w:r w:rsidRPr="00131B0D">
        <w:rPr>
          <w:bCs/>
        </w:rPr>
        <w:t xml:space="preserve"> Archeological Site</w:t>
      </w:r>
    </w:p>
    <w:p w14:paraId="2A2CD2AD" w14:textId="77777777" w:rsidR="00131B0D" w:rsidRDefault="00131B0D" w:rsidP="00221C05">
      <w:pPr>
        <w:shd w:val="clear" w:color="auto" w:fill="FFFFFF"/>
        <w:jc w:val="both"/>
        <w:rPr>
          <w:rFonts w:ascii="Arial" w:hAnsi="Arial" w:cs="Arial"/>
          <w:sz w:val="24"/>
          <w:szCs w:val="24"/>
        </w:rPr>
      </w:pPr>
    </w:p>
    <w:p w14:paraId="149AFA10" w14:textId="77777777" w:rsidR="00131B0D" w:rsidRDefault="00131B0D" w:rsidP="00221C05">
      <w:pPr>
        <w:shd w:val="clear" w:color="auto" w:fill="FFFFFF"/>
        <w:jc w:val="both"/>
        <w:rPr>
          <w:rFonts w:ascii="Arial" w:hAnsi="Arial" w:cs="Arial"/>
          <w:sz w:val="24"/>
          <w:szCs w:val="24"/>
        </w:rPr>
      </w:pPr>
    </w:p>
    <w:p w14:paraId="30731C5E" w14:textId="77777777" w:rsidR="00131B0D" w:rsidRPr="002D3066" w:rsidRDefault="00131B0D" w:rsidP="00221C05">
      <w:pPr>
        <w:shd w:val="clear" w:color="auto" w:fill="FFFFFF"/>
        <w:jc w:val="both"/>
        <w:rPr>
          <w:rFonts w:ascii="Arial" w:hAnsi="Arial" w:cs="Arial"/>
          <w:sz w:val="24"/>
          <w:szCs w:val="24"/>
        </w:rPr>
      </w:pPr>
    </w:p>
    <w:p w14:paraId="158A6F8B" w14:textId="3C63CF01" w:rsidR="00221C05" w:rsidRPr="002D3066" w:rsidRDefault="00221C05" w:rsidP="00221C05">
      <w:pPr>
        <w:shd w:val="clear" w:color="auto" w:fill="FFFFFF"/>
        <w:jc w:val="both"/>
        <w:rPr>
          <w:rFonts w:ascii="Arial" w:hAnsi="Arial" w:cs="Arial"/>
          <w:b/>
          <w:bCs/>
          <w:sz w:val="24"/>
          <w:szCs w:val="24"/>
        </w:rPr>
      </w:pPr>
      <w:r w:rsidRPr="002D3066">
        <w:rPr>
          <w:rFonts w:ascii="Arial" w:hAnsi="Arial" w:cs="Arial"/>
          <w:sz w:val="24"/>
          <w:szCs w:val="24"/>
        </w:rPr>
        <w:t xml:space="preserve">With all such varied visitor resources, </w:t>
      </w:r>
      <w:proofErr w:type="spellStart"/>
      <w:r w:rsidRPr="002D3066">
        <w:rPr>
          <w:rFonts w:ascii="Arial" w:hAnsi="Arial" w:cs="Arial"/>
          <w:sz w:val="24"/>
          <w:szCs w:val="24"/>
        </w:rPr>
        <w:t>Hadigaun</w:t>
      </w:r>
      <w:proofErr w:type="spellEnd"/>
      <w:r w:rsidRPr="002D3066">
        <w:rPr>
          <w:rFonts w:ascii="Arial" w:hAnsi="Arial" w:cs="Arial"/>
          <w:sz w:val="24"/>
          <w:szCs w:val="24"/>
        </w:rPr>
        <w:t xml:space="preserve"> has gone a step and is experimenting </w:t>
      </w:r>
      <w:r w:rsidR="00B11835">
        <w:rPr>
          <w:rFonts w:ascii="Arial" w:hAnsi="Arial" w:cs="Arial"/>
          <w:sz w:val="24"/>
          <w:szCs w:val="24"/>
        </w:rPr>
        <w:t xml:space="preserve">with space creation by closing its main streets to vehicular traffic every Saturday afternoon and evening so that the visitors and locals </w:t>
      </w:r>
      <w:proofErr w:type="gramStart"/>
      <w:r w:rsidR="00B11835">
        <w:rPr>
          <w:rFonts w:ascii="Arial" w:hAnsi="Arial" w:cs="Arial"/>
          <w:sz w:val="24"/>
          <w:szCs w:val="24"/>
        </w:rPr>
        <w:t>are provided</w:t>
      </w:r>
      <w:proofErr w:type="gramEnd"/>
      <w:r w:rsidR="00B11835">
        <w:rPr>
          <w:rFonts w:ascii="Arial" w:hAnsi="Arial" w:cs="Arial"/>
          <w:sz w:val="24"/>
          <w:szCs w:val="24"/>
        </w:rPr>
        <w:t xml:space="preserve"> with unique pedestrian, pollution-free </w:t>
      </w:r>
      <w:r w:rsidRPr="002D3066">
        <w:rPr>
          <w:rFonts w:ascii="Arial" w:hAnsi="Arial" w:cs="Arial"/>
          <w:sz w:val="24"/>
          <w:szCs w:val="24"/>
        </w:rPr>
        <w:t xml:space="preserve">and safe public spaces. During such period, the </w:t>
      </w:r>
      <w:proofErr w:type="gramStart"/>
      <w:r w:rsidRPr="002D3066">
        <w:rPr>
          <w:rFonts w:ascii="Arial" w:hAnsi="Arial" w:cs="Arial"/>
          <w:sz w:val="24"/>
          <w:szCs w:val="24"/>
        </w:rPr>
        <w:t xml:space="preserve">cultural ambience of place </w:t>
      </w:r>
      <w:proofErr w:type="spellStart"/>
      <w:r w:rsidRPr="002D3066">
        <w:rPr>
          <w:rFonts w:ascii="Arial" w:hAnsi="Arial" w:cs="Arial"/>
          <w:sz w:val="24"/>
          <w:szCs w:val="24"/>
        </w:rPr>
        <w:t>Hadigaun</w:t>
      </w:r>
      <w:proofErr w:type="spellEnd"/>
      <w:r w:rsidRPr="002D3066">
        <w:rPr>
          <w:rFonts w:ascii="Arial" w:hAnsi="Arial" w:cs="Arial"/>
          <w:sz w:val="24"/>
          <w:szCs w:val="24"/>
        </w:rPr>
        <w:t xml:space="preserve"> is significantly increased by the local youth, women and children laying out a number of activities to enliven the streets</w:t>
      </w:r>
      <w:proofErr w:type="gramEnd"/>
      <w:r w:rsidRPr="002D3066">
        <w:rPr>
          <w:rFonts w:ascii="Arial" w:hAnsi="Arial" w:cs="Arial"/>
          <w:sz w:val="24"/>
          <w:szCs w:val="24"/>
        </w:rPr>
        <w:t xml:space="preserve">. Traditional snacks and food bars are set up in the traditional </w:t>
      </w:r>
      <w:proofErr w:type="spellStart"/>
      <w:r w:rsidRPr="002D3066">
        <w:rPr>
          <w:rFonts w:ascii="Arial" w:hAnsi="Arial" w:cs="Arial"/>
          <w:i/>
          <w:iCs/>
          <w:sz w:val="24"/>
          <w:szCs w:val="24"/>
        </w:rPr>
        <w:t>dabali</w:t>
      </w:r>
      <w:proofErr w:type="spellEnd"/>
      <w:r w:rsidRPr="002D3066">
        <w:rPr>
          <w:rFonts w:ascii="Arial" w:hAnsi="Arial" w:cs="Arial"/>
          <w:i/>
          <w:iCs/>
          <w:sz w:val="24"/>
          <w:szCs w:val="24"/>
        </w:rPr>
        <w:t xml:space="preserve"> </w:t>
      </w:r>
      <w:r w:rsidRPr="002D3066">
        <w:rPr>
          <w:rFonts w:ascii="Arial" w:hAnsi="Arial" w:cs="Arial"/>
          <w:sz w:val="24"/>
          <w:szCs w:val="24"/>
        </w:rPr>
        <w:t xml:space="preserve">and </w:t>
      </w:r>
      <w:proofErr w:type="spellStart"/>
      <w:r w:rsidRPr="002D3066">
        <w:rPr>
          <w:rFonts w:ascii="Arial" w:hAnsi="Arial" w:cs="Arial"/>
          <w:i/>
          <w:iCs/>
          <w:sz w:val="24"/>
          <w:szCs w:val="24"/>
        </w:rPr>
        <w:t>pati</w:t>
      </w:r>
      <w:proofErr w:type="spellEnd"/>
      <w:r w:rsidRPr="002D3066">
        <w:rPr>
          <w:rFonts w:ascii="Arial" w:hAnsi="Arial" w:cs="Arial"/>
          <w:i/>
          <w:iCs/>
          <w:sz w:val="24"/>
          <w:szCs w:val="24"/>
        </w:rPr>
        <w:t xml:space="preserve"> </w:t>
      </w:r>
      <w:r w:rsidRPr="002D3066">
        <w:rPr>
          <w:rFonts w:ascii="Arial" w:hAnsi="Arial" w:cs="Arial"/>
          <w:sz w:val="24"/>
          <w:szCs w:val="24"/>
        </w:rPr>
        <w:t>spaces in crossings and along the way.</w:t>
      </w:r>
      <w:r w:rsidRPr="002D3066">
        <w:rPr>
          <w:rFonts w:ascii="Arial" w:eastAsia="Times New Roman" w:hAnsi="Arial" w:cs="Arial"/>
          <w:noProof/>
          <w:sz w:val="24"/>
          <w:szCs w:val="24"/>
        </w:rPr>
        <w:t xml:space="preserve"> </w:t>
      </w:r>
    </w:p>
    <w:p w14:paraId="042551C8" w14:textId="5A1A24EF" w:rsidR="00131B0D" w:rsidRDefault="00131B0D">
      <w:pPr>
        <w:rPr>
          <w:rFonts w:ascii="Arial" w:hAnsi="Arial" w:cs="Arial"/>
          <w:sz w:val="24"/>
          <w:szCs w:val="24"/>
        </w:rPr>
      </w:pPr>
      <w:r>
        <w:rPr>
          <w:rFonts w:ascii="Arial" w:hAnsi="Arial" w:cs="Arial"/>
          <w:sz w:val="24"/>
          <w:szCs w:val="24"/>
        </w:rPr>
        <w:br w:type="page"/>
      </w:r>
    </w:p>
    <w:p w14:paraId="3807D06C" w14:textId="77777777" w:rsidR="005B64A6" w:rsidRPr="002D3066" w:rsidRDefault="005B64A6" w:rsidP="000C2D36">
      <w:pPr>
        <w:shd w:val="clear" w:color="auto" w:fill="FFFFFF"/>
        <w:jc w:val="both"/>
        <w:rPr>
          <w:rFonts w:ascii="Arial" w:hAnsi="Arial" w:cs="Arial"/>
          <w:sz w:val="24"/>
          <w:szCs w:val="24"/>
        </w:rPr>
      </w:pPr>
    </w:p>
    <w:p w14:paraId="26BF1277" w14:textId="77777777" w:rsidR="005B64A6" w:rsidRPr="002D3066" w:rsidRDefault="005B64A6" w:rsidP="005B64A6">
      <w:pPr>
        <w:shd w:val="clear" w:color="auto" w:fill="FFFFFF"/>
        <w:spacing w:line="240" w:lineRule="auto"/>
        <w:jc w:val="both"/>
        <w:rPr>
          <w:rFonts w:ascii="Arial" w:hAnsi="Arial" w:cs="Arial"/>
          <w:sz w:val="24"/>
          <w:szCs w:val="24"/>
        </w:rPr>
      </w:pPr>
    </w:p>
    <w:p w14:paraId="787D4FDA" w14:textId="47C753BE" w:rsidR="00BF28F4" w:rsidRPr="00EA6FBE" w:rsidRDefault="005B64A6" w:rsidP="00EA6FBE">
      <w:pPr>
        <w:jc w:val="both"/>
        <w:rPr>
          <w:rFonts w:ascii="Arial" w:hAnsi="Arial" w:cs="Arial"/>
          <w:sz w:val="20"/>
        </w:rPr>
      </w:pPr>
      <w:proofErr w:type="spellStart"/>
      <w:r w:rsidRPr="00131B0D">
        <w:rPr>
          <w:rFonts w:ascii="Arial" w:hAnsi="Arial" w:cs="Arial"/>
          <w:b/>
          <w:sz w:val="20"/>
        </w:rPr>
        <w:t>Sudarshan</w:t>
      </w:r>
      <w:proofErr w:type="spellEnd"/>
      <w:r w:rsidRPr="00131B0D">
        <w:rPr>
          <w:rFonts w:ascii="Arial" w:hAnsi="Arial" w:cs="Arial"/>
          <w:b/>
          <w:sz w:val="20"/>
        </w:rPr>
        <w:t xml:space="preserve"> Raj Tiwari</w:t>
      </w:r>
      <w:r w:rsidRPr="00131B0D">
        <w:rPr>
          <w:rFonts w:ascii="Arial" w:hAnsi="Arial" w:cs="Arial"/>
          <w:sz w:val="20"/>
        </w:rPr>
        <w:t xml:space="preserve"> retired as </w:t>
      </w:r>
      <w:r w:rsidR="00BF28F4" w:rsidRPr="00131B0D">
        <w:rPr>
          <w:rFonts w:ascii="Arial" w:hAnsi="Arial" w:cs="Arial"/>
          <w:sz w:val="20"/>
        </w:rPr>
        <w:t xml:space="preserve">a Professor of Architecture at the Institute of Engineering (IOE), </w:t>
      </w:r>
      <w:proofErr w:type="spellStart"/>
      <w:r w:rsidR="00BF28F4" w:rsidRPr="00131B0D">
        <w:rPr>
          <w:rFonts w:ascii="Arial" w:hAnsi="Arial" w:cs="Arial"/>
          <w:sz w:val="20"/>
        </w:rPr>
        <w:t>Tribhuvan</w:t>
      </w:r>
      <w:proofErr w:type="spellEnd"/>
      <w:r w:rsidR="00BF28F4" w:rsidRPr="00131B0D">
        <w:rPr>
          <w:rFonts w:ascii="Arial" w:hAnsi="Arial" w:cs="Arial"/>
          <w:sz w:val="20"/>
        </w:rPr>
        <w:t xml:space="preserve"> University,</w:t>
      </w:r>
      <w:r w:rsidRPr="00131B0D">
        <w:rPr>
          <w:rFonts w:ascii="Arial" w:hAnsi="Arial" w:cs="Arial"/>
          <w:sz w:val="20"/>
        </w:rPr>
        <w:t xml:space="preserve"> in 2013 after forty years in active teaching. </w:t>
      </w:r>
      <w:proofErr w:type="gramStart"/>
      <w:r w:rsidRPr="00131B0D">
        <w:rPr>
          <w:rFonts w:ascii="Arial" w:hAnsi="Arial" w:cs="Arial"/>
          <w:sz w:val="20"/>
        </w:rPr>
        <w:t>Between 1988-92,</w:t>
      </w:r>
      <w:proofErr w:type="gramEnd"/>
      <w:r w:rsidRPr="00131B0D">
        <w:rPr>
          <w:rFonts w:ascii="Arial" w:hAnsi="Arial" w:cs="Arial"/>
          <w:sz w:val="20"/>
        </w:rPr>
        <w:t xml:space="preserve"> he also served as Dean of the Institute. His academic activities extended beyond Nepal with engagements </w:t>
      </w:r>
      <w:r w:rsidR="00BF28F4" w:rsidRPr="00131B0D">
        <w:rPr>
          <w:rFonts w:ascii="Arial" w:hAnsi="Arial" w:cs="Arial"/>
          <w:sz w:val="20"/>
        </w:rPr>
        <w:t xml:space="preserve">at the Norwegian University of Science and Technology, Trondheim, the </w:t>
      </w:r>
      <w:r w:rsidRPr="00131B0D">
        <w:rPr>
          <w:rFonts w:ascii="Arial" w:hAnsi="Arial" w:cs="Arial"/>
          <w:sz w:val="20"/>
        </w:rPr>
        <w:t xml:space="preserve">Indian Institute of Technology, </w:t>
      </w:r>
      <w:proofErr w:type="spellStart"/>
      <w:r w:rsidRPr="00131B0D">
        <w:rPr>
          <w:rFonts w:ascii="Arial" w:hAnsi="Arial" w:cs="Arial"/>
          <w:sz w:val="20"/>
        </w:rPr>
        <w:t>Kharagpur</w:t>
      </w:r>
      <w:proofErr w:type="spellEnd"/>
      <w:r w:rsidRPr="00131B0D">
        <w:rPr>
          <w:rFonts w:ascii="Arial" w:hAnsi="Arial" w:cs="Arial"/>
          <w:sz w:val="20"/>
        </w:rPr>
        <w:t xml:space="preserve">, and Tibet University, Lhasa. He holds </w:t>
      </w:r>
      <w:r w:rsidR="00BF28F4" w:rsidRPr="00131B0D">
        <w:rPr>
          <w:rFonts w:ascii="Arial" w:hAnsi="Arial" w:cs="Arial"/>
          <w:sz w:val="20"/>
        </w:rPr>
        <w:t xml:space="preserve">a Master's Degree in Architecture and a </w:t>
      </w:r>
      <w:r w:rsidRPr="00131B0D">
        <w:rPr>
          <w:rFonts w:ascii="Arial" w:hAnsi="Arial" w:cs="Arial"/>
          <w:sz w:val="20"/>
        </w:rPr>
        <w:t xml:space="preserve">Ph.D. in Nepalese Culture. His research interests include history, culture, urbanism, urban ecology and public policy. He has published numerous articles in national and international journals, magazines and papers on architecture, traditional architecture, built culture and history of Kathmandu Valley, and participated extensively in national and international seminars and conferences. </w:t>
      </w:r>
      <w:proofErr w:type="gramStart"/>
      <w:r w:rsidRPr="00131B0D">
        <w:rPr>
          <w:rFonts w:ascii="Arial" w:hAnsi="Arial" w:cs="Arial"/>
          <w:sz w:val="20"/>
        </w:rPr>
        <w:t xml:space="preserve">His key publications include the books </w:t>
      </w:r>
      <w:proofErr w:type="spellStart"/>
      <w:r w:rsidRPr="00131B0D">
        <w:rPr>
          <w:rFonts w:ascii="Arial" w:hAnsi="Arial" w:cs="Arial"/>
          <w:sz w:val="20"/>
        </w:rPr>
        <w:t>Bhaktapur</w:t>
      </w:r>
      <w:proofErr w:type="spellEnd"/>
      <w:r w:rsidRPr="00131B0D">
        <w:rPr>
          <w:rFonts w:ascii="Arial" w:hAnsi="Arial" w:cs="Arial"/>
          <w:sz w:val="20"/>
        </w:rPr>
        <w:t xml:space="preserve"> (2023), </w:t>
      </w:r>
      <w:proofErr w:type="spellStart"/>
      <w:r w:rsidRPr="00131B0D">
        <w:rPr>
          <w:rFonts w:ascii="Arial" w:hAnsi="Arial" w:cs="Arial"/>
          <w:sz w:val="20"/>
        </w:rPr>
        <w:t>Hadigaun</w:t>
      </w:r>
      <w:proofErr w:type="spellEnd"/>
      <w:r w:rsidRPr="00131B0D">
        <w:rPr>
          <w:rFonts w:ascii="Arial" w:hAnsi="Arial" w:cs="Arial"/>
          <w:sz w:val="20"/>
        </w:rPr>
        <w:t xml:space="preserve"> (2023), The Temples of Nepal Valley (2022/2009), The Brick and the Bull (2001), Ancient  Settlements of Kathmandu Valley (2001), Tiered Temples of Nepal (1987), Urban Crisis (book chapter/UNU), World Heritage and Human Rights (book chapter/Rutledge), Authenticity in Architectural Heritage Conservation (book chapter/Springer) and Rutledge Handbook on Historic Urban Landscape (book chapter/Rutledge).</w:t>
      </w:r>
      <w:proofErr w:type="gramEnd"/>
      <w:r w:rsidRPr="00131B0D">
        <w:rPr>
          <w:rFonts w:ascii="Arial" w:hAnsi="Arial" w:cs="Arial"/>
          <w:sz w:val="20"/>
        </w:rPr>
        <w:t xml:space="preserve"> He has extensive experience of </w:t>
      </w:r>
      <w:r w:rsidR="00BF28F4" w:rsidRPr="00131B0D">
        <w:rPr>
          <w:rFonts w:ascii="Arial" w:hAnsi="Arial" w:cs="Arial"/>
          <w:sz w:val="20"/>
        </w:rPr>
        <w:t xml:space="preserve">donor-supported projects in project planning and implementation, architecture, urban environment management, heritage management, conservation, cultural studies, education, and </w:t>
      </w:r>
      <w:r w:rsidR="00EA6FBE">
        <w:rPr>
          <w:rFonts w:ascii="Arial" w:hAnsi="Arial" w:cs="Arial"/>
          <w:sz w:val="20"/>
        </w:rPr>
        <w:t>heal</w:t>
      </w:r>
      <w:r w:rsidR="00EA6FBE" w:rsidRPr="00EA6FBE">
        <w:rPr>
          <w:sz w:val="20"/>
          <w:lang w:val="en-GB"/>
        </w:rPr>
        <w:t>)</w:t>
      </w:r>
    </w:p>
    <w:p w14:paraId="7A6D558E" w14:textId="77777777" w:rsidR="00BF28F4" w:rsidRPr="00EA6FBE" w:rsidRDefault="00BF28F4" w:rsidP="00B97905">
      <w:pPr>
        <w:jc w:val="both"/>
        <w:rPr>
          <w:lang w:val="en-GB"/>
        </w:rPr>
      </w:pPr>
    </w:p>
    <w:p w14:paraId="4F781010" w14:textId="77777777" w:rsidR="00BF28F4" w:rsidRPr="00EA6FBE" w:rsidRDefault="00BF28F4" w:rsidP="00B97905">
      <w:pPr>
        <w:jc w:val="both"/>
        <w:rPr>
          <w:lang w:val="en-GB"/>
        </w:rPr>
      </w:pPr>
    </w:p>
    <w:p w14:paraId="4C0D09CF" w14:textId="77777777" w:rsidR="00BF28F4" w:rsidRPr="00EA6FBE" w:rsidRDefault="00BF28F4" w:rsidP="00B97905">
      <w:pPr>
        <w:jc w:val="both"/>
        <w:rPr>
          <w:lang w:val="en-GB"/>
        </w:rPr>
      </w:pPr>
    </w:p>
    <w:p w14:paraId="584BB3E8" w14:textId="77777777" w:rsidR="00BF28F4" w:rsidRPr="00EA6FBE" w:rsidRDefault="00BF28F4" w:rsidP="00B97905">
      <w:pPr>
        <w:jc w:val="both"/>
        <w:rPr>
          <w:lang w:val="en-GB"/>
        </w:rPr>
      </w:pPr>
    </w:p>
    <w:p w14:paraId="72EC1816" w14:textId="4F8548BF" w:rsidR="00BF28F4" w:rsidRPr="00EA6FBE" w:rsidRDefault="00BF28F4" w:rsidP="00B97905">
      <w:pPr>
        <w:jc w:val="both"/>
        <w:rPr>
          <w:rFonts w:ascii="Arial" w:hAnsi="Arial" w:cs="Arial"/>
          <w:sz w:val="24"/>
          <w:szCs w:val="24"/>
          <w:lang w:val="en-GB"/>
        </w:rPr>
      </w:pPr>
    </w:p>
    <w:sectPr w:rsidR="00BF28F4" w:rsidRPr="00EA6F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636"/>
    <w:rsid w:val="0002675E"/>
    <w:rsid w:val="00040E4A"/>
    <w:rsid w:val="000517DD"/>
    <w:rsid w:val="0007436D"/>
    <w:rsid w:val="000A1FA5"/>
    <w:rsid w:val="000B5AB9"/>
    <w:rsid w:val="000C0AE4"/>
    <w:rsid w:val="000C2D36"/>
    <w:rsid w:val="000E4BB9"/>
    <w:rsid w:val="001127FB"/>
    <w:rsid w:val="00131B0D"/>
    <w:rsid w:val="001558E3"/>
    <w:rsid w:val="00163B3D"/>
    <w:rsid w:val="001762E4"/>
    <w:rsid w:val="001B364A"/>
    <w:rsid w:val="00221C05"/>
    <w:rsid w:val="00252F8E"/>
    <w:rsid w:val="00264055"/>
    <w:rsid w:val="002924C3"/>
    <w:rsid w:val="002C247D"/>
    <w:rsid w:val="002D3066"/>
    <w:rsid w:val="002E2369"/>
    <w:rsid w:val="00304472"/>
    <w:rsid w:val="0039503C"/>
    <w:rsid w:val="004D10EC"/>
    <w:rsid w:val="004D791A"/>
    <w:rsid w:val="004F2AB5"/>
    <w:rsid w:val="00535197"/>
    <w:rsid w:val="00564F3A"/>
    <w:rsid w:val="00582340"/>
    <w:rsid w:val="005B2B9F"/>
    <w:rsid w:val="005B64A6"/>
    <w:rsid w:val="005C6C11"/>
    <w:rsid w:val="005D59BD"/>
    <w:rsid w:val="005E1BB9"/>
    <w:rsid w:val="00612FA3"/>
    <w:rsid w:val="00622025"/>
    <w:rsid w:val="00623B92"/>
    <w:rsid w:val="0063469A"/>
    <w:rsid w:val="00634F74"/>
    <w:rsid w:val="00654926"/>
    <w:rsid w:val="00677F85"/>
    <w:rsid w:val="00693A38"/>
    <w:rsid w:val="006B1B10"/>
    <w:rsid w:val="00713A9C"/>
    <w:rsid w:val="00726A0D"/>
    <w:rsid w:val="007543CE"/>
    <w:rsid w:val="00755240"/>
    <w:rsid w:val="00766A67"/>
    <w:rsid w:val="00796E16"/>
    <w:rsid w:val="007A4C08"/>
    <w:rsid w:val="007E7E4F"/>
    <w:rsid w:val="00802613"/>
    <w:rsid w:val="00811E65"/>
    <w:rsid w:val="00817BFB"/>
    <w:rsid w:val="00823FF4"/>
    <w:rsid w:val="00824D5F"/>
    <w:rsid w:val="00842B83"/>
    <w:rsid w:val="00874F0B"/>
    <w:rsid w:val="00895655"/>
    <w:rsid w:val="00937AB3"/>
    <w:rsid w:val="00945A2A"/>
    <w:rsid w:val="00952634"/>
    <w:rsid w:val="0099002D"/>
    <w:rsid w:val="00996539"/>
    <w:rsid w:val="009B618E"/>
    <w:rsid w:val="009D411F"/>
    <w:rsid w:val="009E78F7"/>
    <w:rsid w:val="00A12E9B"/>
    <w:rsid w:val="00A25DB5"/>
    <w:rsid w:val="00A67C1A"/>
    <w:rsid w:val="00A70174"/>
    <w:rsid w:val="00A82A36"/>
    <w:rsid w:val="00A970A9"/>
    <w:rsid w:val="00AA02A3"/>
    <w:rsid w:val="00AB41B0"/>
    <w:rsid w:val="00AE405D"/>
    <w:rsid w:val="00B11835"/>
    <w:rsid w:val="00B131F4"/>
    <w:rsid w:val="00B24F94"/>
    <w:rsid w:val="00B35C3E"/>
    <w:rsid w:val="00B62D69"/>
    <w:rsid w:val="00B71F54"/>
    <w:rsid w:val="00B7484F"/>
    <w:rsid w:val="00B97905"/>
    <w:rsid w:val="00BF12AB"/>
    <w:rsid w:val="00BF28F4"/>
    <w:rsid w:val="00C178FF"/>
    <w:rsid w:val="00C41FF5"/>
    <w:rsid w:val="00C94F72"/>
    <w:rsid w:val="00CB3A48"/>
    <w:rsid w:val="00CC07D2"/>
    <w:rsid w:val="00CC2511"/>
    <w:rsid w:val="00D06743"/>
    <w:rsid w:val="00D2036A"/>
    <w:rsid w:val="00D32C9A"/>
    <w:rsid w:val="00D410FD"/>
    <w:rsid w:val="00D43665"/>
    <w:rsid w:val="00D56BCE"/>
    <w:rsid w:val="00D718A1"/>
    <w:rsid w:val="00D76EAF"/>
    <w:rsid w:val="00D8116E"/>
    <w:rsid w:val="00D82636"/>
    <w:rsid w:val="00DA268F"/>
    <w:rsid w:val="00DF1C48"/>
    <w:rsid w:val="00E04843"/>
    <w:rsid w:val="00E11B09"/>
    <w:rsid w:val="00E12F66"/>
    <w:rsid w:val="00E54947"/>
    <w:rsid w:val="00EA6FBE"/>
    <w:rsid w:val="00EB315B"/>
    <w:rsid w:val="00F05509"/>
    <w:rsid w:val="00F4456F"/>
    <w:rsid w:val="00F50ABF"/>
    <w:rsid w:val="00F8760F"/>
    <w:rsid w:val="00F87BC7"/>
    <w:rsid w:val="00F9325E"/>
    <w:rsid w:val="00FB1CC7"/>
    <w:rsid w:val="00FB600A"/>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85E5DA"/>
  <w15:chartTrackingRefBased/>
  <w15:docId w15:val="{24C68ADF-4828-41A4-AF0D-0D7DCB1B7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CC2511"/>
    <w:pPr>
      <w:spacing w:before="100" w:beforeAutospacing="1" w:after="100" w:afterAutospacing="1" w:line="240" w:lineRule="auto"/>
    </w:pPr>
    <w:rPr>
      <w:rFonts w:ascii="Times New Roman" w:eastAsia="Times New Roman" w:hAnsi="Times New Roman" w:cs="Times New Roman"/>
      <w:sz w:val="24"/>
      <w:szCs w:val="24"/>
    </w:rPr>
  </w:style>
  <w:style w:type="character" w:styleId="Rimandocommento">
    <w:name w:val="annotation reference"/>
    <w:basedOn w:val="Carpredefinitoparagrafo"/>
    <w:uiPriority w:val="99"/>
    <w:semiHidden/>
    <w:unhideWhenUsed/>
    <w:rsid w:val="00C41FF5"/>
    <w:rPr>
      <w:sz w:val="16"/>
      <w:szCs w:val="16"/>
    </w:rPr>
  </w:style>
  <w:style w:type="paragraph" w:styleId="Testocommento">
    <w:name w:val="annotation text"/>
    <w:basedOn w:val="Normale"/>
    <w:link w:val="TestocommentoCarattere"/>
    <w:uiPriority w:val="99"/>
    <w:semiHidden/>
    <w:unhideWhenUsed/>
    <w:rsid w:val="00C41FF5"/>
    <w:pPr>
      <w:spacing w:line="240" w:lineRule="auto"/>
    </w:pPr>
    <w:rPr>
      <w:sz w:val="20"/>
      <w:szCs w:val="18"/>
    </w:rPr>
  </w:style>
  <w:style w:type="character" w:customStyle="1" w:styleId="TestocommentoCarattere">
    <w:name w:val="Testo commento Carattere"/>
    <w:basedOn w:val="Carpredefinitoparagrafo"/>
    <w:link w:val="Testocommento"/>
    <w:uiPriority w:val="99"/>
    <w:semiHidden/>
    <w:rsid w:val="00C41FF5"/>
    <w:rPr>
      <w:sz w:val="20"/>
      <w:szCs w:val="18"/>
    </w:rPr>
  </w:style>
  <w:style w:type="paragraph" w:styleId="Soggettocommento">
    <w:name w:val="annotation subject"/>
    <w:basedOn w:val="Testocommento"/>
    <w:next w:val="Testocommento"/>
    <w:link w:val="SoggettocommentoCarattere"/>
    <w:uiPriority w:val="99"/>
    <w:semiHidden/>
    <w:unhideWhenUsed/>
    <w:rsid w:val="00C41FF5"/>
    <w:rPr>
      <w:b/>
      <w:bCs/>
    </w:rPr>
  </w:style>
  <w:style w:type="character" w:customStyle="1" w:styleId="SoggettocommentoCarattere">
    <w:name w:val="Soggetto commento Carattere"/>
    <w:basedOn w:val="TestocommentoCarattere"/>
    <w:link w:val="Soggettocommento"/>
    <w:uiPriority w:val="99"/>
    <w:semiHidden/>
    <w:rsid w:val="00C41FF5"/>
    <w:rPr>
      <w:b/>
      <w:bCs/>
      <w:sz w:val="20"/>
      <w:szCs w:val="18"/>
    </w:rPr>
  </w:style>
  <w:style w:type="paragraph" w:styleId="Testofumetto">
    <w:name w:val="Balloon Text"/>
    <w:basedOn w:val="Normale"/>
    <w:link w:val="TestofumettoCarattere"/>
    <w:uiPriority w:val="99"/>
    <w:semiHidden/>
    <w:unhideWhenUsed/>
    <w:rsid w:val="00C41FF5"/>
    <w:pPr>
      <w:spacing w:after="0" w:line="240" w:lineRule="auto"/>
    </w:pPr>
    <w:rPr>
      <w:rFonts w:ascii="Segoe UI" w:hAnsi="Segoe UI" w:cs="Segoe UI"/>
      <w:sz w:val="18"/>
      <w:szCs w:val="16"/>
    </w:rPr>
  </w:style>
  <w:style w:type="character" w:customStyle="1" w:styleId="TestofumettoCarattere">
    <w:name w:val="Testo fumetto Carattere"/>
    <w:basedOn w:val="Carpredefinitoparagrafo"/>
    <w:link w:val="Testofumetto"/>
    <w:uiPriority w:val="99"/>
    <w:semiHidden/>
    <w:rsid w:val="00C41FF5"/>
    <w:rPr>
      <w:rFonts w:ascii="Segoe UI" w:hAnsi="Segoe UI" w:cs="Segoe UI"/>
      <w:sz w:val="18"/>
      <w:szCs w:val="16"/>
    </w:rPr>
  </w:style>
  <w:style w:type="paragraph" w:styleId="PreformattatoHTML">
    <w:name w:val="HTML Preformatted"/>
    <w:basedOn w:val="Normale"/>
    <w:link w:val="PreformattatoHTMLCarattere"/>
    <w:uiPriority w:val="99"/>
    <w:semiHidden/>
    <w:unhideWhenUsed/>
    <w:rsid w:val="002D3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val="it-IT" w:eastAsia="it-IT" w:bidi="ar-SA"/>
    </w:rPr>
  </w:style>
  <w:style w:type="character" w:customStyle="1" w:styleId="PreformattatoHTMLCarattere">
    <w:name w:val="Preformattato HTML Carattere"/>
    <w:basedOn w:val="Carpredefinitoparagrafo"/>
    <w:link w:val="PreformattatoHTML"/>
    <w:uiPriority w:val="99"/>
    <w:semiHidden/>
    <w:rsid w:val="002D3066"/>
    <w:rPr>
      <w:rFonts w:ascii="Courier New" w:eastAsia="Times New Roman" w:hAnsi="Courier New" w:cs="Courier New"/>
      <w:sz w:val="20"/>
      <w:lang w:val="it-IT" w:eastAsia="it-IT" w:bidi="ar-SA"/>
    </w:rPr>
  </w:style>
  <w:style w:type="character" w:customStyle="1" w:styleId="y2iqfc">
    <w:name w:val="y2iqfc"/>
    <w:basedOn w:val="Carpredefinitoparagrafo"/>
    <w:rsid w:val="002D3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89276">
      <w:bodyDiv w:val="1"/>
      <w:marLeft w:val="0"/>
      <w:marRight w:val="0"/>
      <w:marTop w:val="0"/>
      <w:marBottom w:val="0"/>
      <w:divBdr>
        <w:top w:val="none" w:sz="0" w:space="0" w:color="auto"/>
        <w:left w:val="none" w:sz="0" w:space="0" w:color="auto"/>
        <w:bottom w:val="none" w:sz="0" w:space="0" w:color="auto"/>
        <w:right w:val="none" w:sz="0" w:space="0" w:color="auto"/>
      </w:divBdr>
    </w:div>
    <w:div w:id="374889124">
      <w:bodyDiv w:val="1"/>
      <w:marLeft w:val="0"/>
      <w:marRight w:val="0"/>
      <w:marTop w:val="0"/>
      <w:marBottom w:val="0"/>
      <w:divBdr>
        <w:top w:val="none" w:sz="0" w:space="0" w:color="auto"/>
        <w:left w:val="none" w:sz="0" w:space="0" w:color="auto"/>
        <w:bottom w:val="none" w:sz="0" w:space="0" w:color="auto"/>
        <w:right w:val="none" w:sz="0" w:space="0" w:color="auto"/>
      </w:divBdr>
    </w:div>
    <w:div w:id="578714072">
      <w:bodyDiv w:val="1"/>
      <w:marLeft w:val="0"/>
      <w:marRight w:val="0"/>
      <w:marTop w:val="0"/>
      <w:marBottom w:val="0"/>
      <w:divBdr>
        <w:top w:val="none" w:sz="0" w:space="0" w:color="auto"/>
        <w:left w:val="none" w:sz="0" w:space="0" w:color="auto"/>
        <w:bottom w:val="none" w:sz="0" w:space="0" w:color="auto"/>
        <w:right w:val="none" w:sz="0" w:space="0" w:color="auto"/>
      </w:divBdr>
    </w:div>
    <w:div w:id="852380637">
      <w:bodyDiv w:val="1"/>
      <w:marLeft w:val="0"/>
      <w:marRight w:val="0"/>
      <w:marTop w:val="0"/>
      <w:marBottom w:val="0"/>
      <w:divBdr>
        <w:top w:val="none" w:sz="0" w:space="0" w:color="auto"/>
        <w:left w:val="none" w:sz="0" w:space="0" w:color="auto"/>
        <w:bottom w:val="none" w:sz="0" w:space="0" w:color="auto"/>
        <w:right w:val="none" w:sz="0" w:space="0" w:color="auto"/>
      </w:divBdr>
    </w:div>
    <w:div w:id="1391228621">
      <w:bodyDiv w:val="1"/>
      <w:marLeft w:val="0"/>
      <w:marRight w:val="0"/>
      <w:marTop w:val="0"/>
      <w:marBottom w:val="0"/>
      <w:divBdr>
        <w:top w:val="none" w:sz="0" w:space="0" w:color="auto"/>
        <w:left w:val="none" w:sz="0" w:space="0" w:color="auto"/>
        <w:bottom w:val="none" w:sz="0" w:space="0" w:color="auto"/>
        <w:right w:val="none" w:sz="0" w:space="0" w:color="auto"/>
      </w:divBdr>
    </w:div>
    <w:div w:id="194564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CF3B8-6A9C-48E1-8F71-07B4F9524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13</Pages>
  <Words>2939</Words>
  <Characters>16195</Characters>
  <Application>Microsoft Office Word</Application>
  <DocSecurity>0</DocSecurity>
  <Lines>274</Lines>
  <Paragraphs>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Account Microsoft</cp:lastModifiedBy>
  <cp:revision>8</cp:revision>
  <cp:lastPrinted>2024-02-21T17:56:00Z</cp:lastPrinted>
  <dcterms:created xsi:type="dcterms:W3CDTF">2024-02-21T17:15:00Z</dcterms:created>
  <dcterms:modified xsi:type="dcterms:W3CDTF">2024-03-26T12:34:00Z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fd5967f89043fd6feb3dd678b04e524bcf069e501bbcb1be147edc67ce1271ea</vt:lpwstr>
  </property>
</Properties>
</file>